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EF068" w14:textId="77777777" w:rsidR="00F06ECE" w:rsidRPr="00F06ECE" w:rsidRDefault="00F06ECE" w:rsidP="00F06ECE">
      <w:pPr>
        <w:shd w:val="clear" w:color="auto" w:fill="FFFFFF"/>
        <w:spacing w:after="210" w:line="240" w:lineRule="auto"/>
        <w:outlineLvl w:val="1"/>
        <w:rPr>
          <w:rFonts w:ascii="Microsoft YaHei UI" w:eastAsia="Microsoft YaHei UI" w:hAnsi="Microsoft YaHei UI" w:cs="Times New Roman"/>
          <w:color w:val="333333"/>
          <w:spacing w:val="8"/>
          <w:sz w:val="33"/>
          <w:szCs w:val="33"/>
        </w:rPr>
      </w:pPr>
      <w:r w:rsidRPr="00F06ECE">
        <w:rPr>
          <w:rFonts w:ascii="Microsoft YaHei UI" w:eastAsia="Microsoft YaHei UI" w:hAnsi="Microsoft YaHei UI" w:cs="Times New Roman" w:hint="eastAsia"/>
          <w:color w:val="333333"/>
          <w:spacing w:val="8"/>
          <w:sz w:val="33"/>
          <w:szCs w:val="33"/>
        </w:rPr>
        <w:t xml:space="preserve">2019 </w:t>
      </w:r>
      <w:proofErr w:type="gramStart"/>
      <w:r w:rsidRPr="00F06ECE">
        <w:rPr>
          <w:rFonts w:ascii="Microsoft YaHei UI" w:eastAsia="Microsoft YaHei UI" w:hAnsi="Microsoft YaHei UI" w:cs="Times New Roman" w:hint="eastAsia"/>
          <w:color w:val="333333"/>
          <w:spacing w:val="8"/>
          <w:sz w:val="33"/>
          <w:szCs w:val="33"/>
        </w:rPr>
        <w:t>年“</w:t>
      </w:r>
      <w:proofErr w:type="gramEnd"/>
      <w:r w:rsidRPr="00F06ECE">
        <w:rPr>
          <w:rFonts w:ascii="Microsoft YaHei UI" w:eastAsia="Microsoft YaHei UI" w:hAnsi="Microsoft YaHei UI" w:cs="Times New Roman" w:hint="eastAsia"/>
          <w:color w:val="333333"/>
          <w:spacing w:val="8"/>
          <w:sz w:val="33"/>
          <w:szCs w:val="33"/>
        </w:rPr>
        <w:t>CAS未来领袖项目”开放申请</w:t>
      </w:r>
    </w:p>
    <w:p w14:paraId="68B01956" w14:textId="77777777" w:rsidR="00F06ECE" w:rsidRDefault="00F06ECE" w:rsidP="00F06ECE">
      <w:pPr>
        <w:pStyle w:val="NormalWeb"/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021EAA"/>
          <w:spacing w:val="8"/>
          <w:sz w:val="26"/>
          <w:szCs w:val="26"/>
        </w:rPr>
        <w:t>加入全球优秀博士生和博士后研究精英云集的“CAS 未来领袖项目”，踏上未来科学领袖之路。</w:t>
      </w:r>
    </w:p>
    <w:p w14:paraId="46C8DC6C" w14:textId="77777777" w:rsidR="00F06ECE" w:rsidRDefault="00F06ECE" w:rsidP="00F06E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</w:p>
    <w:p w14:paraId="22BCEF75" w14:textId="77777777" w:rsidR="00F06ECE" w:rsidRPr="00F06ECE" w:rsidRDefault="00F06ECE" w:rsidP="00F06E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2"/>
          <w:szCs w:val="22"/>
        </w:rPr>
      </w:pPr>
      <w:r w:rsidRPr="00F06ECE">
        <w:rPr>
          <w:rStyle w:val="Strong"/>
          <w:rFonts w:ascii="Microsoft YaHei UI" w:eastAsia="Microsoft YaHei UI" w:hAnsi="Microsoft YaHei UI" w:hint="eastAsia"/>
          <w:color w:val="333333"/>
          <w:spacing w:val="8"/>
          <w:sz w:val="22"/>
          <w:szCs w:val="22"/>
        </w:rPr>
        <w:t>2019</w:t>
      </w:r>
      <w:proofErr w:type="gramStart"/>
      <w:r w:rsidRPr="00F06ECE">
        <w:rPr>
          <w:rStyle w:val="Strong"/>
          <w:rFonts w:ascii="Microsoft YaHei UI" w:eastAsia="Microsoft YaHei UI" w:hAnsi="Microsoft YaHei UI" w:hint="eastAsia"/>
          <w:color w:val="333333"/>
          <w:spacing w:val="8"/>
          <w:sz w:val="22"/>
          <w:szCs w:val="22"/>
        </w:rPr>
        <w:t>年“</w:t>
      </w:r>
      <w:proofErr w:type="gramEnd"/>
      <w:r w:rsidRPr="00F06ECE">
        <w:rPr>
          <w:rStyle w:val="Strong"/>
          <w:rFonts w:ascii="Microsoft YaHei UI" w:eastAsia="Microsoft YaHei UI" w:hAnsi="Microsoft YaHei UI" w:hint="eastAsia"/>
          <w:color w:val="333333"/>
          <w:spacing w:val="8"/>
          <w:sz w:val="22"/>
          <w:szCs w:val="22"/>
        </w:rPr>
        <w:t>CAS未来领袖项目”将于美国东部时间3月1日中午12点开放申请!</w:t>
      </w:r>
    </w:p>
    <w:p w14:paraId="453B1546" w14:textId="77777777" w:rsidR="00F06ECE" w:rsidRPr="00F06ECE" w:rsidRDefault="00F06ECE" w:rsidP="00F06E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2"/>
          <w:szCs w:val="22"/>
        </w:rPr>
      </w:pPr>
      <w:r w:rsidRPr="00F06ECE">
        <w:rPr>
          <w:rStyle w:val="Strong"/>
          <w:rFonts w:ascii="Microsoft YaHei UI" w:eastAsia="Microsoft YaHei UI" w:hAnsi="Microsoft YaHei UI" w:hint="eastAsia"/>
          <w:color w:val="333333"/>
          <w:spacing w:val="8"/>
          <w:sz w:val="22"/>
          <w:szCs w:val="22"/>
        </w:rPr>
        <w:t>截止日期 为2019年4月7日（美国东部时间）</w:t>
      </w:r>
    </w:p>
    <w:p w14:paraId="0C7977B0" w14:textId="1083E43F" w:rsidR="00E9282D" w:rsidRDefault="00F06ECE">
      <w:r>
        <w:rPr>
          <w:noProof/>
        </w:rPr>
        <w:drawing>
          <wp:inline distT="0" distB="0" distL="0" distR="0" wp14:anchorId="422112F3" wp14:editId="09E0CF78">
            <wp:extent cx="5866667" cy="857143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6667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7FA76" w14:textId="2EB055D6" w:rsidR="00F06ECE" w:rsidRDefault="00F06ECE"/>
    <w:p w14:paraId="43C196E6" w14:textId="77777777" w:rsidR="00F06ECE" w:rsidRDefault="00F06ECE" w:rsidP="00F06ECE">
      <w:pPr>
        <w:pStyle w:val="Heading1"/>
        <w:shd w:val="clear" w:color="auto" w:fill="FFFFFF"/>
        <w:spacing w:before="0"/>
        <w:jc w:val="center"/>
        <w:rPr>
          <w:rFonts w:ascii="Microsoft YaHei UI" w:eastAsia="Microsoft YaHei UI" w:hAnsi="Microsoft YaHei UI"/>
          <w:color w:val="333333"/>
          <w:spacing w:val="8"/>
          <w:sz w:val="24"/>
          <w:szCs w:val="24"/>
        </w:rPr>
      </w:pPr>
      <w:r>
        <w:rPr>
          <w:rStyle w:val="Strong"/>
          <w:rFonts w:ascii="Microsoft YaHei UI" w:eastAsia="Microsoft YaHei UI" w:hAnsi="Microsoft YaHei UI" w:hint="eastAsia"/>
          <w:b w:val="0"/>
          <w:bCs w:val="0"/>
          <w:color w:val="0039A6"/>
          <w:spacing w:val="5"/>
          <w:sz w:val="24"/>
          <w:szCs w:val="24"/>
        </w:rPr>
        <w:t>为什么申请?</w:t>
      </w:r>
    </w:p>
    <w:p w14:paraId="74C6C161" w14:textId="77777777" w:rsidR="00F06ECE" w:rsidRDefault="00F06ECE" w:rsidP="00F06E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自2010年以来， "CAS未来领袖项目"为获奖的科学家提供以下机会：</w:t>
      </w:r>
    </w:p>
    <w:p w14:paraId="07F59F8D" w14:textId="77777777" w:rsidR="00F06ECE" w:rsidRDefault="00F06ECE" w:rsidP="00F06E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Style w:val="Strong"/>
          <w:rFonts w:ascii="DengXian" w:eastAsia="DengXian" w:hAnsi="DengXian" w:hint="eastAsia"/>
          <w:color w:val="333333"/>
          <w:spacing w:val="8"/>
          <w:sz w:val="26"/>
          <w:szCs w:val="26"/>
        </w:rPr>
        <w:t>同行交流：</w:t>
      </w:r>
      <w:r>
        <w:rPr>
          <w:rFonts w:ascii="DengXian" w:eastAsia="DengXian" w:hAnsi="DengXian" w:hint="eastAsia"/>
          <w:color w:val="333333"/>
          <w:spacing w:val="8"/>
          <w:sz w:val="26"/>
          <w:szCs w:val="26"/>
        </w:rPr>
        <w:t>与同行科学家和知名领导者建立宝贵的交流机会</w:t>
      </w:r>
    </w:p>
    <w:p w14:paraId="74F69AB1" w14:textId="77777777" w:rsidR="00F06ECE" w:rsidRDefault="00F06ECE" w:rsidP="00F06E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Style w:val="Strong"/>
          <w:rFonts w:ascii="DengXian" w:eastAsia="DengXian" w:hAnsi="DengXian" w:hint="eastAsia"/>
          <w:color w:val="333333"/>
          <w:spacing w:val="8"/>
          <w:sz w:val="26"/>
          <w:szCs w:val="26"/>
        </w:rPr>
        <w:t>分享观点：</w:t>
      </w:r>
      <w:r>
        <w:rPr>
          <w:rFonts w:ascii="DengXian" w:eastAsia="DengXian" w:hAnsi="DengXian" w:hint="eastAsia"/>
          <w:color w:val="333333"/>
          <w:spacing w:val="8"/>
          <w:sz w:val="26"/>
          <w:szCs w:val="26"/>
        </w:rPr>
        <w:t>来自学术及行业思想领袖、企业家和专业媒体的思想碰撞</w:t>
      </w:r>
    </w:p>
    <w:p w14:paraId="33997A87" w14:textId="77777777" w:rsidR="00F06ECE" w:rsidRDefault="00F06ECE" w:rsidP="00F06E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Style w:val="Strong"/>
          <w:rFonts w:ascii="DengXian" w:eastAsia="DengXian" w:hAnsi="DengXian" w:hint="eastAsia"/>
          <w:color w:val="333333"/>
          <w:spacing w:val="8"/>
          <w:sz w:val="26"/>
          <w:szCs w:val="26"/>
        </w:rPr>
        <w:t>拓展视野：</w:t>
      </w:r>
      <w:r>
        <w:rPr>
          <w:rFonts w:ascii="DengXian" w:eastAsia="DengXian" w:hAnsi="DengXian" w:hint="eastAsia"/>
          <w:color w:val="333333"/>
          <w:spacing w:val="8"/>
          <w:sz w:val="26"/>
          <w:szCs w:val="26"/>
        </w:rPr>
        <w:t>专属领导力训练，并与全球信息解决方案</w:t>
      </w:r>
      <w:proofErr w:type="spellStart"/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SciFinder</w:t>
      </w: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  <w:vertAlign w:val="superscript"/>
        </w:rPr>
        <w:t>n</w:t>
      </w:r>
      <w:proofErr w:type="spellEnd"/>
      <w:r>
        <w:rPr>
          <w:rFonts w:ascii="DengXian" w:eastAsia="DengXian" w:hAnsi="DengXian" w:hint="eastAsia"/>
          <w:color w:val="333333"/>
          <w:spacing w:val="8"/>
          <w:sz w:val="26"/>
          <w:szCs w:val="26"/>
        </w:rPr>
        <w:t>专家深入交流</w:t>
      </w:r>
    </w:p>
    <w:p w14:paraId="3DD9CBD5" w14:textId="21FE5B32" w:rsidR="00F06ECE" w:rsidRDefault="00F06ECE"/>
    <w:p w14:paraId="40F6D7C8" w14:textId="77777777" w:rsidR="00F06ECE" w:rsidRDefault="00F06ECE" w:rsidP="00F06ECE">
      <w:pPr>
        <w:pStyle w:val="Heading1"/>
        <w:shd w:val="clear" w:color="auto" w:fill="FFFFFF"/>
        <w:spacing w:before="0"/>
        <w:jc w:val="center"/>
        <w:rPr>
          <w:rFonts w:ascii="Microsoft YaHei UI" w:eastAsia="Microsoft YaHei UI" w:hAnsi="Microsoft YaHei UI"/>
          <w:color w:val="333333"/>
          <w:spacing w:val="8"/>
          <w:sz w:val="24"/>
          <w:szCs w:val="24"/>
        </w:rPr>
      </w:pPr>
      <w:r>
        <w:rPr>
          <w:rStyle w:val="Strong"/>
          <w:rFonts w:ascii="Microsoft YaHei UI" w:eastAsia="Microsoft YaHei UI" w:hAnsi="Microsoft YaHei UI" w:hint="eastAsia"/>
          <w:b w:val="0"/>
          <w:bCs w:val="0"/>
          <w:color w:val="0039A6"/>
          <w:spacing w:val="5"/>
          <w:sz w:val="24"/>
          <w:szCs w:val="24"/>
        </w:rPr>
        <w:t>奖励有哪些？</w:t>
      </w:r>
    </w:p>
    <w:p w14:paraId="58C0DE49" w14:textId="77777777" w:rsidR="00F06ECE" w:rsidRDefault="00F06ECE" w:rsidP="00F06E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DengXian" w:eastAsia="DengXian" w:hAnsi="DengXian" w:hint="eastAsia"/>
          <w:color w:val="333333"/>
          <w:spacing w:val="8"/>
          <w:sz w:val="26"/>
          <w:szCs w:val="26"/>
        </w:rPr>
        <w:t>最佳展示学术成就、投身学术研究，并能充分运用研究信息的申请者将获此殊荣。获奖结果将于2019年5月宣布。相关奖励如下：</w:t>
      </w:r>
    </w:p>
    <w:p w14:paraId="7A1C6D0F" w14:textId="77777777" w:rsidR="00F06ECE" w:rsidRDefault="00F06ECE" w:rsidP="00F06E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DengXian" w:eastAsia="DengXian" w:hAnsi="DengXian" w:hint="eastAsia"/>
          <w:color w:val="333333"/>
          <w:spacing w:val="8"/>
          <w:sz w:val="26"/>
          <w:szCs w:val="26"/>
        </w:rPr>
        <w:br/>
      </w:r>
    </w:p>
    <w:p w14:paraId="2F90D0C9" w14:textId="77777777" w:rsidR="00F06ECE" w:rsidRDefault="00F06ECE" w:rsidP="00F06EC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DengXian" w:eastAsia="DengXian" w:hAnsi="DengXian" w:hint="eastAsia"/>
          <w:color w:val="333333"/>
          <w:spacing w:val="8"/>
          <w:sz w:val="26"/>
          <w:szCs w:val="26"/>
        </w:rPr>
        <w:t>去往CAS总部美国哥伦布市的全程费用</w:t>
      </w:r>
      <w:bookmarkStart w:id="0" w:name="_GoBack"/>
      <w:bookmarkEnd w:id="0"/>
    </w:p>
    <w:p w14:paraId="61A67E11" w14:textId="77777777" w:rsidR="00F06ECE" w:rsidRDefault="00F06ECE" w:rsidP="00F06EC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DengXian" w:eastAsia="DengXian" w:hAnsi="DengXian" w:hint="eastAsia"/>
          <w:color w:val="333333"/>
          <w:spacing w:val="8"/>
          <w:sz w:val="26"/>
          <w:szCs w:val="26"/>
        </w:rPr>
        <w:t>前往美国圣地亚哥参加美国化学会第258届国际学术研讨会暨展览会的全程费用</w:t>
      </w:r>
    </w:p>
    <w:p w14:paraId="4B3F4437" w14:textId="77777777" w:rsidR="00F06ECE" w:rsidRDefault="00F06ECE" w:rsidP="00F06EC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DengXian" w:eastAsia="DengXian" w:hAnsi="DengXian" w:hint="eastAsia"/>
          <w:color w:val="333333"/>
          <w:spacing w:val="8"/>
          <w:sz w:val="26"/>
          <w:szCs w:val="26"/>
        </w:rPr>
        <w:t>三年ACS 会员资格</w:t>
      </w:r>
    </w:p>
    <w:p w14:paraId="5528DD5A" w14:textId="77777777" w:rsidR="00F06ECE" w:rsidRDefault="00F06ECE" w:rsidP="00F06EC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DengXian" w:eastAsia="DengXian" w:hAnsi="DengXian" w:hint="eastAsia"/>
          <w:color w:val="333333"/>
          <w:spacing w:val="8"/>
          <w:sz w:val="26"/>
          <w:szCs w:val="26"/>
        </w:rPr>
        <w:t>荣誉证书</w:t>
      </w:r>
    </w:p>
    <w:p w14:paraId="1BC0AAB4" w14:textId="77777777" w:rsidR="00F06ECE" w:rsidRDefault="00F06ECE" w:rsidP="00F06EC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DengXian" w:eastAsia="DengXian" w:hAnsi="DengXian" w:hint="eastAsia"/>
          <w:color w:val="333333"/>
          <w:spacing w:val="8"/>
          <w:sz w:val="26"/>
          <w:szCs w:val="26"/>
        </w:rPr>
        <w:t>1,000美元奖金</w:t>
      </w:r>
    </w:p>
    <w:p w14:paraId="4961692C" w14:textId="77777777" w:rsidR="00F06ECE" w:rsidRDefault="00F06ECE" w:rsidP="00F06E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Helvetica" w:eastAsia="Microsoft YaHei UI" w:hAnsi="Helvetica" w:cs="Helvetica"/>
          <w:color w:val="000000"/>
          <w:spacing w:val="8"/>
          <w:sz w:val="20"/>
          <w:szCs w:val="20"/>
        </w:rPr>
        <w:t> </w:t>
      </w:r>
    </w:p>
    <w:p w14:paraId="390C9626" w14:textId="6655EE6D" w:rsidR="00F06ECE" w:rsidRDefault="00F06ECE" w:rsidP="00F06ECE">
      <w:pPr>
        <w:pStyle w:val="NormalWeb"/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SimSun" w:eastAsia="SimSun" w:hAnsi="SimSun" w:hint="eastAsia"/>
          <w:color w:val="000000"/>
          <w:spacing w:val="8"/>
          <w:sz w:val="26"/>
          <w:szCs w:val="26"/>
        </w:rPr>
        <w:t>如需更多信息，</w:t>
      </w:r>
      <w:hyperlink r:id="rId6" w:history="1">
        <w:r w:rsidRPr="00F06ECE">
          <w:rPr>
            <w:rFonts w:eastAsia="SimSun" w:hint="eastAsia"/>
            <w:color w:val="000000"/>
          </w:rPr>
          <w:t>可咨询</w:t>
        </w:r>
        <w:r w:rsidRPr="007D7B75">
          <w:rPr>
            <w:rStyle w:val="Hyperlink"/>
            <w:rFonts w:ascii="Arial" w:eastAsia="Microsoft YaHei UI" w:hAnsi="Arial" w:cs="Arial"/>
            <w:spacing w:val="5"/>
            <w:sz w:val="26"/>
            <w:szCs w:val="26"/>
          </w:rPr>
          <w:t>futureleaders@cas.org</w:t>
        </w:r>
      </w:hyperlink>
      <w:r w:rsidRPr="00F06ECE">
        <w:rPr>
          <w:rFonts w:eastAsia="SimSun" w:hint="eastAsia"/>
          <w:color w:val="000000"/>
        </w:rPr>
        <w:t>或</w:t>
      </w:r>
      <w:r>
        <w:rPr>
          <w:rFonts w:ascii="Arial" w:eastAsia="Microsoft YaHei UI" w:hAnsi="Arial" w:cs="Arial" w:hint="eastAsia"/>
          <w:color w:val="0039A6"/>
          <w:spacing w:val="5"/>
          <w:sz w:val="26"/>
          <w:szCs w:val="26"/>
        </w:rPr>
        <w:t>c</w:t>
      </w:r>
      <w:r>
        <w:rPr>
          <w:rFonts w:ascii="Arial" w:eastAsia="Microsoft YaHei UI" w:hAnsi="Arial" w:cs="Arial"/>
          <w:color w:val="0039A6"/>
          <w:spacing w:val="5"/>
          <w:sz w:val="26"/>
          <w:szCs w:val="26"/>
        </w:rPr>
        <w:t>hina@acs-i.org</w:t>
      </w:r>
      <w:r>
        <w:rPr>
          <w:rFonts w:ascii="DengXian" w:eastAsia="DengXian" w:hAnsi="DengXian" w:hint="eastAsia"/>
          <w:color w:val="415364"/>
          <w:spacing w:val="5"/>
          <w:sz w:val="26"/>
          <w:szCs w:val="26"/>
        </w:rPr>
        <w:t>。</w:t>
      </w:r>
    </w:p>
    <w:p w14:paraId="35FD51F3" w14:textId="77777777" w:rsidR="00F06ECE" w:rsidRDefault="00F06ECE"/>
    <w:sectPr w:rsidR="00F06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6534B"/>
    <w:multiLevelType w:val="multilevel"/>
    <w:tmpl w:val="411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A75AB9"/>
    <w:multiLevelType w:val="multilevel"/>
    <w:tmpl w:val="780E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CE"/>
    <w:rsid w:val="00E9282D"/>
    <w:rsid w:val="00F0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830D6"/>
  <w15:chartTrackingRefBased/>
  <w15:docId w15:val="{7E50691B-8641-4AD1-A368-77350527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06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6EC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06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6EC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06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06E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21487;&#21672;&#35810;futureleaders@ca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Ma, Caroline</dc:creator>
  <cp:keywords/>
  <dc:description/>
  <cp:lastModifiedBy>Ma, Caroline</cp:lastModifiedBy>
  <cp:revision>1</cp:revision>
  <dcterms:created xsi:type="dcterms:W3CDTF">2019-03-12T02:35:00Z</dcterms:created>
  <dcterms:modified xsi:type="dcterms:W3CDTF">2019-03-12T02:38:00Z</dcterms:modified>
</cp:coreProperties>
</file>