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C5AAB" w14:textId="77777777" w:rsidR="0016255F" w:rsidRPr="00383CBB" w:rsidRDefault="0016255F" w:rsidP="00383CBB">
      <w:pPr>
        <w:spacing w:beforeLines="100" w:before="312" w:afterLines="150" w:after="468"/>
        <w:jc w:val="center"/>
        <w:rPr>
          <w:rFonts w:ascii="黑体" w:eastAsia="黑体" w:hAnsi="黑体"/>
          <w:sz w:val="36"/>
          <w:szCs w:val="36"/>
        </w:rPr>
      </w:pPr>
      <w:r w:rsidRPr="00383CBB">
        <w:rPr>
          <w:rFonts w:ascii="黑体" w:eastAsia="黑体" w:hAnsi="黑体" w:hint="eastAsia"/>
          <w:sz w:val="36"/>
          <w:szCs w:val="36"/>
        </w:rPr>
        <w:t>化学与分子工程学院学位评定</w:t>
      </w:r>
      <w:r w:rsidR="008B1A5A" w:rsidRPr="00383CBB">
        <w:rPr>
          <w:rFonts w:ascii="黑体" w:eastAsia="黑体" w:hAnsi="黑体" w:hint="eastAsia"/>
          <w:sz w:val="36"/>
          <w:szCs w:val="36"/>
        </w:rPr>
        <w:t>分</w:t>
      </w:r>
      <w:r w:rsidRPr="00383CBB">
        <w:rPr>
          <w:rFonts w:ascii="黑体" w:eastAsia="黑体" w:hAnsi="黑体" w:hint="eastAsia"/>
          <w:sz w:val="36"/>
          <w:szCs w:val="36"/>
        </w:rPr>
        <w:t>委员会</w:t>
      </w:r>
      <w:r w:rsidR="004B43BD">
        <w:rPr>
          <w:rFonts w:ascii="黑体" w:eastAsia="黑体" w:hAnsi="黑体" w:hint="eastAsia"/>
          <w:sz w:val="36"/>
          <w:szCs w:val="36"/>
        </w:rPr>
        <w:t>关于研究生申请学位成果的补充规定</w:t>
      </w:r>
    </w:p>
    <w:p w14:paraId="42DF328E" w14:textId="77777777" w:rsidR="009B6DF7" w:rsidRPr="00156E7C" w:rsidRDefault="00156E7C" w:rsidP="00156E7C">
      <w:pPr>
        <w:spacing w:beforeLines="50" w:before="156" w:line="360" w:lineRule="auto"/>
        <w:ind w:leftChars="50" w:left="105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鉴于</w:t>
      </w:r>
      <w:r w:rsidRPr="00156E7C">
        <w:rPr>
          <w:rFonts w:ascii="Times New Roman" w:hAnsi="Times New Roman" w:cs="Times New Roman"/>
          <w:sz w:val="24"/>
          <w:szCs w:val="24"/>
        </w:rPr>
        <w:t>化学与分子工程学院学科发展要求以及博士生招生名额的限制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9B6DF7" w:rsidRPr="00156E7C">
        <w:rPr>
          <w:rFonts w:ascii="Times New Roman" w:hAnsi="Times New Roman" w:cs="Times New Roman"/>
          <w:sz w:val="24"/>
          <w:szCs w:val="24"/>
        </w:rPr>
        <w:t>化学与分子工程学院学位评定分委员会经</w:t>
      </w:r>
      <w:r w:rsidR="009B6DF7" w:rsidRPr="00156E7C">
        <w:rPr>
          <w:rFonts w:ascii="Times New Roman" w:hAnsi="Times New Roman" w:cs="Times New Roman"/>
          <w:sz w:val="24"/>
          <w:szCs w:val="24"/>
        </w:rPr>
        <w:t>2016</w:t>
      </w:r>
      <w:r w:rsidR="009B6DF7" w:rsidRPr="00156E7C">
        <w:rPr>
          <w:rFonts w:ascii="Times New Roman" w:hAnsi="Times New Roman" w:cs="Times New Roman"/>
          <w:sz w:val="24"/>
          <w:szCs w:val="24"/>
        </w:rPr>
        <w:t>年</w:t>
      </w:r>
      <w:r w:rsidR="009B6DF7" w:rsidRPr="00156E7C">
        <w:rPr>
          <w:rFonts w:ascii="Times New Roman" w:hAnsi="Times New Roman" w:cs="Times New Roman"/>
          <w:sz w:val="24"/>
          <w:szCs w:val="24"/>
        </w:rPr>
        <w:t>12</w:t>
      </w:r>
      <w:r w:rsidR="009B6DF7" w:rsidRPr="00156E7C">
        <w:rPr>
          <w:rFonts w:ascii="Times New Roman" w:hAnsi="Times New Roman" w:cs="Times New Roman"/>
          <w:sz w:val="24"/>
          <w:szCs w:val="24"/>
        </w:rPr>
        <w:t>月</w:t>
      </w:r>
      <w:r w:rsidR="009B6DF7" w:rsidRPr="00156E7C">
        <w:rPr>
          <w:rFonts w:ascii="Times New Roman" w:hAnsi="Times New Roman" w:cs="Times New Roman"/>
          <w:sz w:val="24"/>
          <w:szCs w:val="24"/>
        </w:rPr>
        <w:t>28</w:t>
      </w:r>
      <w:r w:rsidR="009B6DF7" w:rsidRPr="00156E7C">
        <w:rPr>
          <w:rFonts w:ascii="Times New Roman" w:hAnsi="Times New Roman" w:cs="Times New Roman"/>
          <w:sz w:val="24"/>
          <w:szCs w:val="24"/>
        </w:rPr>
        <w:t>日</w:t>
      </w:r>
      <w:r w:rsidRPr="00156E7C">
        <w:rPr>
          <w:rFonts w:ascii="Times New Roman" w:hAnsi="Times New Roman" w:cs="Times New Roman"/>
          <w:sz w:val="24"/>
          <w:szCs w:val="24"/>
        </w:rPr>
        <w:t>会议讨论</w:t>
      </w:r>
      <w:r w:rsidR="009665E3">
        <w:rPr>
          <w:rFonts w:ascii="Times New Roman" w:hAnsi="Times New Roman" w:cs="Times New Roman" w:hint="eastAsia"/>
          <w:sz w:val="24"/>
          <w:szCs w:val="24"/>
        </w:rPr>
        <w:t>决定</w:t>
      </w:r>
      <w:r w:rsidR="009B6DF7" w:rsidRPr="00156E7C">
        <w:rPr>
          <w:rFonts w:ascii="Times New Roman" w:hAnsi="Times New Roman" w:cs="Times New Roman"/>
          <w:sz w:val="24"/>
          <w:szCs w:val="24"/>
        </w:rPr>
        <w:t>，</w:t>
      </w:r>
      <w:r w:rsidR="008D3241" w:rsidRPr="00156E7C">
        <w:rPr>
          <w:rFonts w:ascii="Times New Roman" w:hAnsi="Times New Roman" w:cs="Times New Roman"/>
          <w:sz w:val="24"/>
          <w:szCs w:val="24"/>
        </w:rPr>
        <w:t>在校研</w:t>
      </w:r>
      <w:r w:rsidR="008D3241" w:rsidRPr="00156E7C">
        <w:rPr>
          <w:rFonts w:ascii="Times New Roman" w:hAnsi="Times New Roman" w:cs="Times New Roman"/>
          <w:sz w:val="24"/>
          <w:szCs w:val="24"/>
        </w:rPr>
        <w:t>2014</w:t>
      </w:r>
      <w:r w:rsidR="008D3241" w:rsidRPr="00156E7C">
        <w:rPr>
          <w:rFonts w:ascii="Times New Roman" w:hAnsi="Times New Roman" w:cs="Times New Roman"/>
          <w:sz w:val="24"/>
          <w:szCs w:val="24"/>
        </w:rPr>
        <w:t>（</w:t>
      </w:r>
      <w:r w:rsidR="008D3241" w:rsidRPr="00156E7C">
        <w:rPr>
          <w:rFonts w:ascii="Times New Roman" w:hAnsi="Times New Roman" w:cs="Times New Roman"/>
          <w:sz w:val="24"/>
          <w:szCs w:val="24"/>
        </w:rPr>
        <w:t>70</w:t>
      </w:r>
      <w:r w:rsidR="008D3241" w:rsidRPr="00156E7C">
        <w:rPr>
          <w:rFonts w:ascii="Times New Roman" w:hAnsi="Times New Roman" w:cs="Times New Roman"/>
          <w:sz w:val="24"/>
          <w:szCs w:val="24"/>
        </w:rPr>
        <w:t>）号文件的基础上，对研究生申请学位时学术成果作以下补充要求：</w:t>
      </w:r>
    </w:p>
    <w:p w14:paraId="07A342AA" w14:textId="77777777" w:rsidR="00DC35DD" w:rsidRPr="00156E7C" w:rsidRDefault="007D2B97" w:rsidP="00156E7C">
      <w:pPr>
        <w:spacing w:beforeLines="50" w:before="156" w:line="360" w:lineRule="auto"/>
        <w:ind w:leftChars="50" w:left="105"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156E7C">
        <w:rPr>
          <w:rFonts w:ascii="Times New Roman" w:hAnsi="Times New Roman" w:cs="Times New Roman"/>
          <w:b/>
          <w:sz w:val="24"/>
          <w:szCs w:val="24"/>
        </w:rPr>
        <w:t>博士</w:t>
      </w:r>
      <w:r w:rsidR="00DC35DD" w:rsidRPr="00156E7C">
        <w:rPr>
          <w:rFonts w:ascii="Times New Roman" w:hAnsi="Times New Roman" w:cs="Times New Roman"/>
          <w:b/>
          <w:sz w:val="24"/>
          <w:szCs w:val="24"/>
        </w:rPr>
        <w:t>：</w:t>
      </w:r>
      <w:r w:rsidR="00CF203A" w:rsidRPr="00156E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411567" w14:textId="7AC3AEDB" w:rsidR="00DC35DD" w:rsidRPr="00156E7C" w:rsidRDefault="00CF203A" w:rsidP="00156E7C">
      <w:pPr>
        <w:pStyle w:val="a3"/>
        <w:numPr>
          <w:ilvl w:val="0"/>
          <w:numId w:val="8"/>
        </w:numPr>
        <w:spacing w:beforeLines="50" w:before="156" w:line="360" w:lineRule="auto"/>
        <w:ind w:leftChars="50" w:left="465" w:firstLineChars="0"/>
        <w:rPr>
          <w:rFonts w:ascii="Times New Roman" w:hAnsi="Times New Roman" w:cs="Times New Roman"/>
          <w:sz w:val="24"/>
          <w:szCs w:val="24"/>
        </w:rPr>
      </w:pPr>
      <w:r w:rsidRPr="00156E7C">
        <w:rPr>
          <w:rFonts w:ascii="Times New Roman" w:hAnsi="Times New Roman" w:cs="Times New Roman"/>
          <w:sz w:val="24"/>
          <w:szCs w:val="24"/>
        </w:rPr>
        <w:t>博士生</w:t>
      </w:r>
      <w:r w:rsidR="00FE12C2" w:rsidRPr="00156E7C">
        <w:rPr>
          <w:rFonts w:ascii="Times New Roman" w:hAnsi="Times New Roman" w:cs="Times New Roman"/>
          <w:sz w:val="24"/>
          <w:szCs w:val="24"/>
        </w:rPr>
        <w:t>应</w:t>
      </w:r>
      <w:r w:rsidR="00DC35DD" w:rsidRPr="00156E7C">
        <w:rPr>
          <w:rFonts w:ascii="Times New Roman" w:hAnsi="Times New Roman" w:cs="Times New Roman"/>
          <w:sz w:val="24"/>
          <w:szCs w:val="24"/>
        </w:rPr>
        <w:t>以第一作者</w:t>
      </w:r>
      <w:r w:rsidRPr="00156E7C">
        <w:rPr>
          <w:rFonts w:ascii="Times New Roman" w:hAnsi="Times New Roman" w:cs="Times New Roman"/>
          <w:sz w:val="24"/>
          <w:szCs w:val="24"/>
        </w:rPr>
        <w:t>身份</w:t>
      </w:r>
      <w:r w:rsidR="00DC35DD" w:rsidRPr="00156E7C">
        <w:rPr>
          <w:rFonts w:ascii="Times New Roman" w:hAnsi="Times New Roman" w:cs="Times New Roman"/>
          <w:sz w:val="24"/>
          <w:szCs w:val="24"/>
        </w:rPr>
        <w:t>发表</w:t>
      </w:r>
      <w:r w:rsidR="00BF4D10">
        <w:rPr>
          <w:rFonts w:ascii="Times New Roman" w:hAnsi="Times New Roman" w:cs="Times New Roman" w:hint="eastAsia"/>
          <w:sz w:val="24"/>
          <w:szCs w:val="24"/>
        </w:rPr>
        <w:t>至少</w:t>
      </w:r>
      <w:r w:rsidR="00165C5E">
        <w:rPr>
          <w:rFonts w:ascii="Times New Roman" w:hAnsi="Times New Roman" w:cs="Times New Roman" w:hint="eastAsia"/>
          <w:sz w:val="24"/>
          <w:szCs w:val="24"/>
        </w:rPr>
        <w:t>2</w:t>
      </w:r>
      <w:r w:rsidR="00DC35DD" w:rsidRPr="00156E7C">
        <w:rPr>
          <w:rFonts w:ascii="Times New Roman" w:hAnsi="Times New Roman" w:cs="Times New Roman"/>
          <w:sz w:val="24"/>
          <w:szCs w:val="24"/>
        </w:rPr>
        <w:t>篇</w:t>
      </w:r>
      <w:r w:rsidR="00DC35DD" w:rsidRPr="00156E7C">
        <w:rPr>
          <w:rFonts w:ascii="Times New Roman" w:hAnsi="Times New Roman" w:cs="Times New Roman"/>
          <w:sz w:val="24"/>
          <w:szCs w:val="24"/>
        </w:rPr>
        <w:t>SCI</w:t>
      </w:r>
      <w:r w:rsidR="00DC35DD" w:rsidRPr="00156E7C">
        <w:rPr>
          <w:rFonts w:ascii="Times New Roman" w:hAnsi="Times New Roman" w:cs="Times New Roman"/>
          <w:sz w:val="24"/>
          <w:szCs w:val="24"/>
        </w:rPr>
        <w:t>论文</w:t>
      </w:r>
      <w:r w:rsidR="00165C5E">
        <w:rPr>
          <w:rFonts w:ascii="Times New Roman" w:hAnsi="Times New Roman" w:cs="Times New Roman" w:hint="eastAsia"/>
          <w:sz w:val="24"/>
          <w:szCs w:val="24"/>
        </w:rPr>
        <w:t>加</w:t>
      </w:r>
      <w:r w:rsidR="00C0390B">
        <w:rPr>
          <w:rFonts w:ascii="Times New Roman" w:hAnsi="Times New Roman" w:cs="Times New Roman" w:hint="eastAsia"/>
          <w:sz w:val="24"/>
          <w:szCs w:val="24"/>
        </w:rPr>
        <w:t>1</w:t>
      </w:r>
      <w:r w:rsidR="00C0390B">
        <w:rPr>
          <w:rFonts w:ascii="Times New Roman" w:hAnsi="Times New Roman" w:cs="Times New Roman"/>
          <w:sz w:val="24"/>
          <w:szCs w:val="24"/>
        </w:rPr>
        <w:t>篇</w:t>
      </w:r>
      <w:r w:rsidR="00453755" w:rsidRPr="00156E7C">
        <w:rPr>
          <w:rFonts w:ascii="Times New Roman" w:hAnsi="Times New Roman" w:cs="Times New Roman"/>
          <w:sz w:val="24"/>
          <w:szCs w:val="24"/>
        </w:rPr>
        <w:t>EI</w:t>
      </w:r>
      <w:r w:rsidR="00453755" w:rsidRPr="00156E7C">
        <w:rPr>
          <w:rFonts w:ascii="Times New Roman" w:hAnsi="Times New Roman" w:cs="Times New Roman"/>
          <w:sz w:val="24"/>
          <w:szCs w:val="24"/>
        </w:rPr>
        <w:t>论文或</w:t>
      </w:r>
      <w:r w:rsidR="00453755" w:rsidRPr="00156E7C">
        <w:rPr>
          <w:rFonts w:ascii="Times New Roman" w:hAnsi="Times New Roman" w:cs="Times New Roman"/>
          <w:sz w:val="24"/>
          <w:szCs w:val="24"/>
        </w:rPr>
        <w:t>1</w:t>
      </w:r>
      <w:r w:rsidR="00453755">
        <w:rPr>
          <w:rFonts w:ascii="Times New Roman" w:hAnsi="Times New Roman" w:cs="Times New Roman" w:hint="eastAsia"/>
          <w:sz w:val="24"/>
          <w:szCs w:val="24"/>
        </w:rPr>
        <w:t>项中国发明</w:t>
      </w:r>
      <w:r w:rsidR="00453755" w:rsidRPr="00156E7C">
        <w:rPr>
          <w:rFonts w:ascii="Times New Roman" w:hAnsi="Times New Roman" w:cs="Times New Roman"/>
          <w:sz w:val="24"/>
          <w:szCs w:val="24"/>
        </w:rPr>
        <w:t>专利</w:t>
      </w:r>
      <w:r w:rsidR="00DC35DD" w:rsidRPr="00156E7C">
        <w:rPr>
          <w:rFonts w:ascii="Times New Roman" w:hAnsi="Times New Roman" w:cs="Times New Roman"/>
          <w:sz w:val="24"/>
          <w:szCs w:val="24"/>
        </w:rPr>
        <w:t>。</w:t>
      </w:r>
    </w:p>
    <w:p w14:paraId="64DED93F" w14:textId="777C1DDF" w:rsidR="00C15B2B" w:rsidRPr="00C15B2B" w:rsidRDefault="00CF203A" w:rsidP="00C15B2B">
      <w:pPr>
        <w:pStyle w:val="ab"/>
        <w:numPr>
          <w:ilvl w:val="0"/>
          <w:numId w:val="7"/>
        </w:numPr>
        <w:spacing w:beforeLines="50" w:before="156" w:line="360" w:lineRule="auto"/>
        <w:ind w:leftChars="50" w:left="525"/>
        <w:rPr>
          <w:rFonts w:ascii="Times New Roman" w:hAnsi="Times New Roman" w:cs="Times New Roman"/>
        </w:rPr>
      </w:pPr>
      <w:r w:rsidRPr="00156E7C">
        <w:rPr>
          <w:rFonts w:ascii="Times New Roman" w:hAnsi="Times New Roman" w:cs="Times New Roman"/>
          <w:sz w:val="24"/>
          <w:szCs w:val="24"/>
        </w:rPr>
        <w:t>博士生若</w:t>
      </w:r>
      <w:r w:rsidR="001A1273" w:rsidRPr="00156E7C">
        <w:rPr>
          <w:rFonts w:ascii="Times New Roman" w:hAnsi="Times New Roman" w:cs="Times New Roman"/>
          <w:sz w:val="24"/>
          <w:szCs w:val="24"/>
        </w:rPr>
        <w:t>以第一作者</w:t>
      </w:r>
      <w:r w:rsidR="00156E7C">
        <w:rPr>
          <w:rFonts w:ascii="Times New Roman" w:hAnsi="Times New Roman" w:cs="Times New Roman" w:hint="eastAsia"/>
          <w:sz w:val="24"/>
          <w:szCs w:val="24"/>
        </w:rPr>
        <w:t>身份</w:t>
      </w:r>
      <w:r w:rsidR="00DC35DD" w:rsidRPr="00156E7C">
        <w:rPr>
          <w:rFonts w:ascii="Times New Roman" w:hAnsi="Times New Roman" w:cs="Times New Roman"/>
          <w:sz w:val="24"/>
          <w:szCs w:val="24"/>
        </w:rPr>
        <w:t>在</w:t>
      </w:r>
      <w:r w:rsidR="0085412E" w:rsidRPr="00156E7C">
        <w:rPr>
          <w:rFonts w:ascii="Times New Roman" w:hAnsi="Times New Roman" w:cs="Times New Roman"/>
          <w:sz w:val="24"/>
          <w:szCs w:val="24"/>
        </w:rPr>
        <w:t>Journal of the American Chemical Society</w:t>
      </w:r>
      <w:r w:rsidR="0085412E" w:rsidRPr="00156E7C">
        <w:rPr>
          <w:rFonts w:ascii="Times New Roman" w:hAnsi="Times New Roman" w:cs="Times New Roman"/>
          <w:sz w:val="24"/>
          <w:szCs w:val="24"/>
        </w:rPr>
        <w:t>、</w:t>
      </w:r>
      <w:r w:rsidR="0085412E" w:rsidRPr="00156E7C">
        <w:rPr>
          <w:rFonts w:ascii="Times New Roman" w:hAnsi="Times New Roman" w:cs="Times New Roman"/>
          <w:sz w:val="24"/>
          <w:szCs w:val="24"/>
        </w:rPr>
        <w:t>Advanced Materials</w:t>
      </w:r>
      <w:r w:rsidR="0085412E" w:rsidRPr="00156E7C">
        <w:rPr>
          <w:rFonts w:ascii="Times New Roman" w:hAnsi="Times New Roman" w:cs="Times New Roman"/>
          <w:sz w:val="24"/>
          <w:szCs w:val="24"/>
        </w:rPr>
        <w:t>、</w:t>
      </w:r>
      <w:r w:rsidR="0085412E" w:rsidRPr="00156E7C">
        <w:rPr>
          <w:rFonts w:ascii="Times New Roman" w:hAnsi="Times New Roman" w:cs="Times New Roman"/>
          <w:sz w:val="24"/>
          <w:szCs w:val="24"/>
        </w:rPr>
        <w:t>Angewandte Chemie International Edition</w:t>
      </w:r>
      <w:r w:rsidR="0085412E" w:rsidRPr="00156E7C">
        <w:rPr>
          <w:rFonts w:ascii="Times New Roman" w:hAnsi="Times New Roman" w:cs="Times New Roman"/>
          <w:sz w:val="24"/>
          <w:szCs w:val="24"/>
        </w:rPr>
        <w:t>、</w:t>
      </w:r>
      <w:r w:rsidR="0085412E" w:rsidRPr="00156E7C">
        <w:rPr>
          <w:rFonts w:ascii="Times New Roman" w:hAnsi="Times New Roman" w:cs="Times New Roman"/>
          <w:sz w:val="24"/>
          <w:szCs w:val="24"/>
        </w:rPr>
        <w:t>Chemical Science</w:t>
      </w:r>
      <w:r w:rsidR="0085412E" w:rsidRPr="00156E7C">
        <w:rPr>
          <w:rFonts w:ascii="Times New Roman" w:hAnsi="Times New Roman" w:cs="Times New Roman"/>
          <w:sz w:val="24"/>
          <w:szCs w:val="24"/>
        </w:rPr>
        <w:t>、</w:t>
      </w:r>
      <w:r w:rsidR="0085412E" w:rsidRPr="00156E7C">
        <w:rPr>
          <w:rFonts w:ascii="Times New Roman" w:hAnsi="Times New Roman" w:cs="Times New Roman"/>
          <w:sz w:val="24"/>
          <w:szCs w:val="24"/>
        </w:rPr>
        <w:t>Proceedings of the National Academy of Sciences</w:t>
      </w:r>
      <w:r w:rsidR="0085412E" w:rsidRPr="00156E7C">
        <w:rPr>
          <w:rFonts w:ascii="Times New Roman" w:hAnsi="Times New Roman" w:cs="Times New Roman"/>
          <w:sz w:val="24"/>
          <w:szCs w:val="24"/>
        </w:rPr>
        <w:t>、</w:t>
      </w:r>
      <w:r w:rsidR="00DC35DD" w:rsidRPr="00156E7C">
        <w:rPr>
          <w:rFonts w:ascii="Times New Roman" w:hAnsi="Times New Roman" w:cs="Times New Roman"/>
          <w:sz w:val="24"/>
          <w:szCs w:val="24"/>
        </w:rPr>
        <w:t>N</w:t>
      </w:r>
      <w:r w:rsidR="005B57AC" w:rsidRPr="00156E7C">
        <w:rPr>
          <w:rFonts w:ascii="Times New Roman" w:hAnsi="Times New Roman" w:cs="Times New Roman"/>
          <w:sz w:val="24"/>
          <w:szCs w:val="24"/>
        </w:rPr>
        <w:t>ature</w:t>
      </w:r>
      <w:r w:rsidR="00C15B2B" w:rsidRPr="00156E7C">
        <w:rPr>
          <w:rFonts w:ascii="Times New Roman" w:hAnsi="Times New Roman" w:cs="Times New Roman"/>
          <w:sz w:val="24"/>
          <w:szCs w:val="24"/>
        </w:rPr>
        <w:t>及子刊</w:t>
      </w:r>
      <w:r w:rsidR="005A5D94"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Nature Biotechnology、Nature Chemical Biology、Nature Chemistry、Nature Communications、Nature Materials、Nature Medicine、Nature Methods、</w:t>
      </w:r>
      <w:r w:rsidR="005A5D94">
        <w:rPr>
          <w:rFonts w:ascii="Microsoft YaHei UI" w:eastAsia="Microsoft YaHei UI" w:hAnsi="Microsoft YaHei UI" w:hint="eastAsia"/>
          <w:color w:val="000000"/>
          <w:szCs w:val="21"/>
        </w:rPr>
        <w:br/>
      </w:r>
      <w:r w:rsidR="005A5D94"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Nature Nanotechnology、Nature Photonics、Nature Procotols</w:t>
      </w:r>
      <w:r w:rsidR="005B57AC" w:rsidRPr="00156E7C">
        <w:rPr>
          <w:rFonts w:ascii="Times New Roman" w:hAnsi="Times New Roman" w:cs="Times New Roman"/>
          <w:sz w:val="24"/>
          <w:szCs w:val="24"/>
        </w:rPr>
        <w:t>、</w:t>
      </w:r>
      <w:r w:rsidR="005B57AC" w:rsidRPr="00156E7C">
        <w:rPr>
          <w:rFonts w:ascii="Times New Roman" w:hAnsi="Times New Roman" w:cs="Times New Roman"/>
          <w:sz w:val="24"/>
          <w:szCs w:val="24"/>
        </w:rPr>
        <w:t>Science</w:t>
      </w:r>
      <w:r w:rsidR="00DC35DD" w:rsidRPr="00156E7C">
        <w:rPr>
          <w:rFonts w:ascii="Times New Roman" w:hAnsi="Times New Roman" w:cs="Times New Roman"/>
          <w:sz w:val="24"/>
          <w:szCs w:val="24"/>
        </w:rPr>
        <w:t>及子刊</w:t>
      </w:r>
      <w:r w:rsidR="005A5D94"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Science Advances</w:t>
      </w:r>
      <w:r w:rsidR="00DC35DD" w:rsidRPr="00156E7C">
        <w:rPr>
          <w:rFonts w:ascii="Times New Roman" w:hAnsi="Times New Roman" w:cs="Times New Roman"/>
          <w:sz w:val="24"/>
          <w:szCs w:val="24"/>
        </w:rPr>
        <w:t>等顶级刊物上发表</w:t>
      </w:r>
      <w:r w:rsidRPr="00156E7C">
        <w:rPr>
          <w:rFonts w:ascii="Times New Roman" w:hAnsi="Times New Roman" w:cs="Times New Roman"/>
          <w:sz w:val="24"/>
          <w:szCs w:val="24"/>
        </w:rPr>
        <w:t>学术</w:t>
      </w:r>
      <w:r w:rsidR="00DC35DD" w:rsidRPr="00156E7C">
        <w:rPr>
          <w:rFonts w:ascii="Times New Roman" w:hAnsi="Times New Roman" w:cs="Times New Roman"/>
          <w:sz w:val="24"/>
          <w:szCs w:val="24"/>
        </w:rPr>
        <w:t>论文</w:t>
      </w:r>
      <w:r w:rsidR="00DC35DD" w:rsidRPr="00156E7C">
        <w:rPr>
          <w:rFonts w:ascii="Times New Roman" w:hAnsi="Times New Roman" w:cs="Times New Roman"/>
          <w:sz w:val="24"/>
          <w:szCs w:val="24"/>
        </w:rPr>
        <w:t>1</w:t>
      </w:r>
      <w:r w:rsidR="00DC35DD" w:rsidRPr="00156E7C">
        <w:rPr>
          <w:rFonts w:ascii="Times New Roman" w:hAnsi="Times New Roman" w:cs="Times New Roman"/>
          <w:sz w:val="24"/>
          <w:szCs w:val="24"/>
        </w:rPr>
        <w:t>篇</w:t>
      </w:r>
      <w:r w:rsidRPr="00156E7C">
        <w:rPr>
          <w:rFonts w:ascii="Times New Roman" w:hAnsi="Times New Roman" w:cs="Times New Roman"/>
          <w:sz w:val="24"/>
          <w:szCs w:val="24"/>
        </w:rPr>
        <w:t>，申请学位时可适当减少</w:t>
      </w:r>
      <w:r w:rsidRPr="00156E7C">
        <w:rPr>
          <w:rFonts w:ascii="Times New Roman" w:hAnsi="Times New Roman" w:cs="Times New Roman"/>
          <w:sz w:val="24"/>
          <w:szCs w:val="24"/>
        </w:rPr>
        <w:t>1</w:t>
      </w:r>
      <w:r w:rsidRPr="00156E7C">
        <w:rPr>
          <w:rFonts w:ascii="Times New Roman" w:hAnsi="Times New Roman" w:cs="Times New Roman"/>
          <w:sz w:val="24"/>
          <w:szCs w:val="24"/>
        </w:rPr>
        <w:t>篇学术论文，即发表学术论文两篇即可申请博士学位</w:t>
      </w:r>
      <w:r w:rsidR="004323EE" w:rsidRPr="00156E7C">
        <w:rPr>
          <w:rFonts w:ascii="Times New Roman" w:hAnsi="Times New Roman" w:cs="Times New Roman"/>
          <w:sz w:val="24"/>
          <w:szCs w:val="24"/>
        </w:rPr>
        <w:t>。</w:t>
      </w:r>
    </w:p>
    <w:p w14:paraId="54413501" w14:textId="77777777" w:rsidR="00CF203A" w:rsidRPr="00C15B2B" w:rsidRDefault="00CF203A" w:rsidP="00C15B2B">
      <w:pPr>
        <w:pStyle w:val="ab"/>
        <w:spacing w:beforeLines="50" w:before="156" w:line="360" w:lineRule="auto"/>
        <w:ind w:left="105"/>
        <w:rPr>
          <w:rFonts w:ascii="Times New Roman" w:hAnsi="Times New Roman" w:cs="Times New Roman"/>
        </w:rPr>
      </w:pPr>
      <w:r w:rsidRPr="00C15B2B">
        <w:rPr>
          <w:rFonts w:ascii="Times New Roman" w:hAnsi="Times New Roman" w:cs="Times New Roman"/>
          <w:sz w:val="24"/>
          <w:szCs w:val="24"/>
        </w:rPr>
        <w:t>新要求</w:t>
      </w:r>
      <w:r w:rsidR="00C15B2B">
        <w:rPr>
          <w:rFonts w:ascii="Times New Roman" w:hAnsi="Times New Roman" w:cs="Times New Roman" w:hint="eastAsia"/>
          <w:sz w:val="24"/>
          <w:szCs w:val="24"/>
        </w:rPr>
        <w:t>执行对象为</w:t>
      </w:r>
      <w:r w:rsidRPr="00C15B2B">
        <w:rPr>
          <w:rFonts w:ascii="Times New Roman" w:hAnsi="Times New Roman" w:cs="Times New Roman"/>
          <w:sz w:val="24"/>
          <w:szCs w:val="24"/>
        </w:rPr>
        <w:t>2017</w:t>
      </w:r>
      <w:r w:rsidRPr="00C15B2B">
        <w:rPr>
          <w:rFonts w:ascii="Times New Roman" w:hAnsi="Times New Roman" w:cs="Times New Roman"/>
          <w:sz w:val="24"/>
          <w:szCs w:val="24"/>
        </w:rPr>
        <w:t>年</w:t>
      </w:r>
      <w:r w:rsidRPr="00C15B2B">
        <w:rPr>
          <w:rFonts w:ascii="Times New Roman" w:hAnsi="Times New Roman" w:cs="Times New Roman"/>
          <w:sz w:val="24"/>
          <w:szCs w:val="24"/>
        </w:rPr>
        <w:t>9</w:t>
      </w:r>
      <w:r w:rsidRPr="00C15B2B">
        <w:rPr>
          <w:rFonts w:ascii="Times New Roman" w:hAnsi="Times New Roman" w:cs="Times New Roman"/>
          <w:sz w:val="24"/>
          <w:szCs w:val="24"/>
        </w:rPr>
        <w:t>月</w:t>
      </w:r>
      <w:r w:rsidR="00C15B2B" w:rsidRPr="00C15B2B">
        <w:rPr>
          <w:rFonts w:ascii="Times New Roman" w:hAnsi="Times New Roman" w:cs="Times New Roman" w:hint="eastAsia"/>
          <w:sz w:val="24"/>
          <w:szCs w:val="24"/>
        </w:rPr>
        <w:t>以及以后</w:t>
      </w:r>
      <w:r w:rsidRPr="00C15B2B">
        <w:rPr>
          <w:rFonts w:ascii="Times New Roman" w:hAnsi="Times New Roman" w:cs="Times New Roman"/>
          <w:sz w:val="24"/>
          <w:szCs w:val="24"/>
        </w:rPr>
        <w:t>获得博士资格（取得博士学籍）</w:t>
      </w:r>
      <w:r w:rsidR="00C15B2B" w:rsidRPr="00C15B2B">
        <w:rPr>
          <w:rFonts w:ascii="Times New Roman" w:hAnsi="Times New Roman" w:cs="Times New Roman" w:hint="eastAsia"/>
          <w:sz w:val="24"/>
          <w:szCs w:val="24"/>
        </w:rPr>
        <w:t>的研究生</w:t>
      </w:r>
      <w:r w:rsidRPr="00C15B2B">
        <w:rPr>
          <w:rFonts w:ascii="Times New Roman" w:hAnsi="Times New Roman" w:cs="Times New Roman"/>
          <w:sz w:val="24"/>
          <w:szCs w:val="24"/>
        </w:rPr>
        <w:t>。</w:t>
      </w:r>
    </w:p>
    <w:p w14:paraId="649B4F83" w14:textId="77777777" w:rsidR="006F435E" w:rsidRPr="00156E7C" w:rsidRDefault="004323EE" w:rsidP="00156E7C">
      <w:pPr>
        <w:spacing w:beforeLines="50" w:before="156" w:line="360" w:lineRule="auto"/>
        <w:ind w:leftChars="50" w:left="105" w:firstLine="480"/>
        <w:rPr>
          <w:rFonts w:ascii="Times New Roman" w:hAnsi="Times New Roman" w:cs="Times New Roman"/>
          <w:b/>
          <w:sz w:val="24"/>
          <w:szCs w:val="24"/>
        </w:rPr>
      </w:pPr>
      <w:r w:rsidRPr="00156E7C">
        <w:rPr>
          <w:rFonts w:ascii="Times New Roman" w:hAnsi="Times New Roman" w:cs="Times New Roman"/>
          <w:b/>
          <w:sz w:val="24"/>
          <w:szCs w:val="24"/>
        </w:rPr>
        <w:t>硕士：</w:t>
      </w:r>
    </w:p>
    <w:p w14:paraId="354640DD" w14:textId="11F45C54" w:rsidR="00DC35DD" w:rsidRPr="00156E7C" w:rsidRDefault="006F435E" w:rsidP="00156E7C">
      <w:pPr>
        <w:pStyle w:val="a3"/>
        <w:numPr>
          <w:ilvl w:val="0"/>
          <w:numId w:val="6"/>
        </w:numPr>
        <w:spacing w:beforeLines="50" w:before="156" w:line="360" w:lineRule="auto"/>
        <w:ind w:leftChars="50" w:left="465" w:firstLineChars="0"/>
        <w:rPr>
          <w:rFonts w:ascii="Times New Roman" w:hAnsi="Times New Roman" w:cs="Times New Roman"/>
          <w:sz w:val="24"/>
          <w:szCs w:val="24"/>
        </w:rPr>
      </w:pPr>
      <w:r w:rsidRPr="00156E7C">
        <w:rPr>
          <w:rFonts w:ascii="Times New Roman" w:hAnsi="Times New Roman" w:cs="Times New Roman"/>
          <w:sz w:val="24"/>
          <w:szCs w:val="24"/>
        </w:rPr>
        <w:t>硕士生应</w:t>
      </w:r>
      <w:r w:rsidR="004323EE" w:rsidRPr="00156E7C">
        <w:rPr>
          <w:rFonts w:ascii="Times New Roman" w:hAnsi="Times New Roman" w:cs="Times New Roman"/>
          <w:sz w:val="24"/>
          <w:szCs w:val="24"/>
        </w:rPr>
        <w:t>以第一作者</w:t>
      </w:r>
      <w:r w:rsidRPr="00156E7C">
        <w:rPr>
          <w:rFonts w:ascii="Times New Roman" w:hAnsi="Times New Roman" w:cs="Times New Roman"/>
          <w:sz w:val="24"/>
          <w:szCs w:val="24"/>
        </w:rPr>
        <w:t>身份</w:t>
      </w:r>
      <w:r w:rsidR="004323EE" w:rsidRPr="00156E7C">
        <w:rPr>
          <w:rFonts w:ascii="Times New Roman" w:hAnsi="Times New Roman" w:cs="Times New Roman"/>
          <w:sz w:val="24"/>
          <w:szCs w:val="24"/>
        </w:rPr>
        <w:t>在核心期刊及以上</w:t>
      </w:r>
      <w:r w:rsidR="00C0390B">
        <w:rPr>
          <w:rFonts w:ascii="Times New Roman" w:hAnsi="Times New Roman" w:cs="Times New Roman" w:hint="eastAsia"/>
          <w:sz w:val="24"/>
          <w:szCs w:val="24"/>
        </w:rPr>
        <w:t>期刊至少</w:t>
      </w:r>
      <w:r w:rsidR="004323EE" w:rsidRPr="00156E7C">
        <w:rPr>
          <w:rFonts w:ascii="Times New Roman" w:hAnsi="Times New Roman" w:cs="Times New Roman"/>
          <w:sz w:val="24"/>
          <w:szCs w:val="24"/>
        </w:rPr>
        <w:t>发表论文</w:t>
      </w:r>
      <w:r w:rsidR="004323EE" w:rsidRPr="00156E7C">
        <w:rPr>
          <w:rFonts w:ascii="Times New Roman" w:hAnsi="Times New Roman" w:cs="Times New Roman"/>
          <w:sz w:val="24"/>
          <w:szCs w:val="24"/>
        </w:rPr>
        <w:t>1</w:t>
      </w:r>
      <w:r w:rsidR="004323EE" w:rsidRPr="00156E7C">
        <w:rPr>
          <w:rFonts w:ascii="Times New Roman" w:hAnsi="Times New Roman" w:cs="Times New Roman"/>
          <w:sz w:val="24"/>
          <w:szCs w:val="24"/>
        </w:rPr>
        <w:t>篇</w:t>
      </w:r>
      <w:r w:rsidR="00FE12C2" w:rsidRPr="00156E7C">
        <w:rPr>
          <w:rFonts w:ascii="Times New Roman" w:hAnsi="Times New Roman" w:cs="Times New Roman"/>
          <w:sz w:val="24"/>
          <w:szCs w:val="24"/>
        </w:rPr>
        <w:t>。</w:t>
      </w:r>
    </w:p>
    <w:p w14:paraId="633323D1" w14:textId="4F1273E1" w:rsidR="0085412E" w:rsidRPr="00156E7C" w:rsidRDefault="00FE12C2" w:rsidP="00156E7C">
      <w:pPr>
        <w:pStyle w:val="a3"/>
        <w:numPr>
          <w:ilvl w:val="0"/>
          <w:numId w:val="6"/>
        </w:numPr>
        <w:spacing w:beforeLines="50" w:before="156" w:line="360" w:lineRule="auto"/>
        <w:ind w:leftChars="50" w:left="465" w:firstLineChars="0"/>
        <w:rPr>
          <w:rFonts w:ascii="Times New Roman" w:hAnsi="Times New Roman" w:cs="Times New Roman"/>
          <w:sz w:val="24"/>
          <w:szCs w:val="24"/>
        </w:rPr>
      </w:pPr>
      <w:r w:rsidRPr="00156E7C">
        <w:rPr>
          <w:rFonts w:ascii="Times New Roman" w:hAnsi="Times New Roman" w:cs="Times New Roman"/>
          <w:sz w:val="24"/>
          <w:szCs w:val="24"/>
        </w:rPr>
        <w:t>硕士生</w:t>
      </w:r>
      <w:r w:rsidR="004323EE" w:rsidRPr="00156E7C">
        <w:rPr>
          <w:rFonts w:ascii="Times New Roman" w:hAnsi="Times New Roman" w:cs="Times New Roman"/>
          <w:sz w:val="24"/>
          <w:szCs w:val="24"/>
        </w:rPr>
        <w:t>若以第二作者</w:t>
      </w:r>
      <w:r w:rsidR="006D0FD0" w:rsidRPr="00156E7C">
        <w:rPr>
          <w:rFonts w:ascii="Times New Roman" w:hAnsi="Times New Roman" w:cs="Times New Roman"/>
          <w:sz w:val="24"/>
          <w:szCs w:val="24"/>
        </w:rPr>
        <w:t>或共同一作</w:t>
      </w:r>
      <w:r w:rsidR="004323EE" w:rsidRPr="00156E7C">
        <w:rPr>
          <w:rFonts w:ascii="Times New Roman" w:hAnsi="Times New Roman" w:cs="Times New Roman"/>
          <w:sz w:val="24"/>
          <w:szCs w:val="24"/>
        </w:rPr>
        <w:t>发表论文</w:t>
      </w:r>
      <w:r w:rsidR="00CC5040" w:rsidRPr="00156E7C">
        <w:rPr>
          <w:rFonts w:ascii="Times New Roman" w:hAnsi="Times New Roman" w:cs="Times New Roman"/>
          <w:sz w:val="24"/>
          <w:szCs w:val="24"/>
        </w:rPr>
        <w:t>，</w:t>
      </w:r>
      <w:r w:rsidR="008F4BE4">
        <w:rPr>
          <w:rFonts w:ascii="Times New Roman" w:hAnsi="Times New Roman" w:cs="Times New Roman" w:hint="eastAsia"/>
          <w:sz w:val="24"/>
          <w:szCs w:val="24"/>
        </w:rPr>
        <w:t>要求</w:t>
      </w:r>
      <w:r w:rsidR="00CC5040" w:rsidRPr="00156E7C">
        <w:rPr>
          <w:rFonts w:ascii="Times New Roman" w:hAnsi="Times New Roman" w:cs="Times New Roman"/>
          <w:sz w:val="24"/>
          <w:szCs w:val="24"/>
        </w:rPr>
        <w:t>期刊</w:t>
      </w:r>
      <w:r w:rsidR="008F4BE4">
        <w:rPr>
          <w:rFonts w:ascii="Times New Roman" w:hAnsi="Times New Roman" w:cs="Times New Roman" w:hint="eastAsia"/>
          <w:sz w:val="24"/>
          <w:szCs w:val="24"/>
        </w:rPr>
        <w:t>的</w:t>
      </w:r>
      <w:r w:rsidR="0085412E" w:rsidRPr="00156E7C">
        <w:rPr>
          <w:rFonts w:ascii="Times New Roman" w:hAnsi="Times New Roman" w:cs="Times New Roman"/>
          <w:sz w:val="24"/>
          <w:szCs w:val="24"/>
        </w:rPr>
        <w:t>影响因子大于</w:t>
      </w:r>
      <w:r w:rsidR="00395895">
        <w:rPr>
          <w:rFonts w:ascii="Times New Roman" w:hAnsi="Times New Roman" w:cs="Times New Roman" w:hint="eastAsia"/>
          <w:sz w:val="24"/>
          <w:szCs w:val="24"/>
        </w:rPr>
        <w:t>或等于</w:t>
      </w:r>
      <w:r w:rsidR="0085412E" w:rsidRPr="00156E7C">
        <w:rPr>
          <w:rFonts w:ascii="Times New Roman" w:hAnsi="Times New Roman" w:cs="Times New Roman"/>
          <w:sz w:val="24"/>
          <w:szCs w:val="24"/>
        </w:rPr>
        <w:t>5</w:t>
      </w:r>
      <w:r w:rsidR="00C15B2B">
        <w:rPr>
          <w:rFonts w:ascii="Times New Roman" w:hAnsi="Times New Roman" w:cs="Times New Roman" w:hint="eastAsia"/>
          <w:sz w:val="24"/>
          <w:szCs w:val="24"/>
        </w:rPr>
        <w:t>（以投稿日期时的影响因子为准）</w:t>
      </w:r>
      <w:r w:rsidR="00C0390B">
        <w:rPr>
          <w:rFonts w:ascii="Times New Roman" w:hAnsi="Times New Roman" w:cs="Times New Roman" w:hint="eastAsia"/>
          <w:sz w:val="24"/>
          <w:szCs w:val="24"/>
        </w:rPr>
        <w:t>或者选择第三条</w:t>
      </w:r>
      <w:r w:rsidR="00C0390B">
        <w:rPr>
          <w:rFonts w:ascii="Times New Roman" w:hAnsi="Times New Roman" w:cs="Times New Roman"/>
          <w:sz w:val="24"/>
          <w:szCs w:val="24"/>
        </w:rPr>
        <w:t>中所列期刊</w:t>
      </w:r>
      <w:r w:rsidR="004323EE" w:rsidRPr="00156E7C">
        <w:rPr>
          <w:rFonts w:ascii="Times New Roman" w:hAnsi="Times New Roman" w:cs="Times New Roman"/>
          <w:sz w:val="24"/>
          <w:szCs w:val="24"/>
        </w:rPr>
        <w:t>。</w:t>
      </w:r>
    </w:p>
    <w:p w14:paraId="3BF1F858" w14:textId="77777777" w:rsidR="007D2B97" w:rsidRPr="00156E7C" w:rsidRDefault="0085412E" w:rsidP="00156E7C">
      <w:pPr>
        <w:pStyle w:val="a3"/>
        <w:numPr>
          <w:ilvl w:val="0"/>
          <w:numId w:val="6"/>
        </w:numPr>
        <w:spacing w:beforeLines="50" w:before="156" w:line="360" w:lineRule="auto"/>
        <w:ind w:leftChars="50" w:left="465" w:firstLineChars="0"/>
        <w:rPr>
          <w:rFonts w:ascii="Times New Roman" w:hAnsi="Times New Roman" w:cs="Times New Roman"/>
          <w:sz w:val="24"/>
          <w:szCs w:val="24"/>
        </w:rPr>
      </w:pPr>
      <w:r w:rsidRPr="00156E7C">
        <w:rPr>
          <w:rFonts w:ascii="Times New Roman" w:hAnsi="Times New Roman" w:cs="Times New Roman"/>
          <w:sz w:val="24"/>
          <w:szCs w:val="24"/>
        </w:rPr>
        <w:t>以下杂志鼓励发表（学院认可）</w:t>
      </w:r>
    </w:p>
    <w:p w14:paraId="4CD125A1" w14:textId="77777777" w:rsidR="00C15B2B" w:rsidRDefault="00C15B2B" w:rsidP="00156E7C">
      <w:pPr>
        <w:pStyle w:val="a3"/>
        <w:spacing w:beforeLines="50" w:before="156" w:line="360" w:lineRule="auto"/>
        <w:ind w:leftChars="50" w:left="10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无机化学学科：</w:t>
      </w:r>
      <w:r w:rsidR="00C803A9" w:rsidRPr="00156E7C">
        <w:rPr>
          <w:rFonts w:ascii="Times New Roman" w:hAnsi="Times New Roman" w:cs="Times New Roman"/>
          <w:sz w:val="24"/>
          <w:szCs w:val="24"/>
        </w:rPr>
        <w:t>Inorganic Chemistry</w:t>
      </w:r>
    </w:p>
    <w:p w14:paraId="0E9D6D47" w14:textId="77777777" w:rsidR="00C15B2B" w:rsidRDefault="00C15B2B" w:rsidP="00156E7C">
      <w:pPr>
        <w:pStyle w:val="a3"/>
        <w:spacing w:beforeLines="50" w:before="156" w:line="360" w:lineRule="auto"/>
        <w:ind w:leftChars="50" w:left="10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分析化学学科：</w:t>
      </w:r>
      <w:r w:rsidR="00C803A9" w:rsidRPr="00156E7C">
        <w:rPr>
          <w:rFonts w:ascii="Times New Roman" w:hAnsi="Times New Roman" w:cs="Times New Roman"/>
          <w:sz w:val="24"/>
          <w:szCs w:val="24"/>
        </w:rPr>
        <w:t>Analytical Chemistry</w:t>
      </w:r>
    </w:p>
    <w:p w14:paraId="487603D3" w14:textId="220D1404" w:rsidR="00C15B2B" w:rsidRDefault="00C15B2B" w:rsidP="00156E7C">
      <w:pPr>
        <w:pStyle w:val="a3"/>
        <w:spacing w:beforeLines="50" w:before="156" w:line="360" w:lineRule="auto"/>
        <w:ind w:leftChars="50" w:left="10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有机化学学科：</w:t>
      </w:r>
      <w:r w:rsidR="00C803A9" w:rsidRPr="00156E7C">
        <w:rPr>
          <w:rFonts w:ascii="Times New Roman" w:hAnsi="Times New Roman" w:cs="Times New Roman"/>
          <w:sz w:val="24"/>
          <w:szCs w:val="24"/>
        </w:rPr>
        <w:t>Organic Letters</w:t>
      </w:r>
      <w:r w:rsidR="008F4BE4">
        <w:rPr>
          <w:rFonts w:ascii="Times New Roman" w:hAnsi="Times New Roman" w:cs="Times New Roman" w:hint="eastAsia"/>
          <w:sz w:val="24"/>
          <w:szCs w:val="24"/>
        </w:rPr>
        <w:t>,</w:t>
      </w:r>
      <w:r w:rsidR="00CB699F">
        <w:rPr>
          <w:rFonts w:ascii="Times New Roman" w:hAnsi="Times New Roman" w:cs="Times New Roman"/>
          <w:sz w:val="24"/>
          <w:szCs w:val="24"/>
        </w:rPr>
        <w:t xml:space="preserve"> </w:t>
      </w:r>
      <w:r w:rsidR="00C803A9" w:rsidRPr="00156E7C">
        <w:rPr>
          <w:rFonts w:ascii="Times New Roman" w:hAnsi="Times New Roman" w:cs="Times New Roman"/>
          <w:sz w:val="24"/>
          <w:szCs w:val="24"/>
        </w:rPr>
        <w:t>The Journal of Organic Chemistry</w:t>
      </w:r>
    </w:p>
    <w:p w14:paraId="6AC59C64" w14:textId="4DA31F12" w:rsidR="00CB699F" w:rsidRPr="00CB699F" w:rsidRDefault="00C15B2B" w:rsidP="00CB699F">
      <w:pPr>
        <w:pStyle w:val="a3"/>
        <w:spacing w:beforeLines="50" w:before="156" w:line="360" w:lineRule="auto"/>
        <w:ind w:leftChars="50" w:left="10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物理化学学科：</w:t>
      </w:r>
      <w:r w:rsidRPr="00156E7C">
        <w:rPr>
          <w:rFonts w:ascii="Times New Roman" w:hAnsi="Times New Roman" w:cs="Times New Roman"/>
          <w:sz w:val="24"/>
          <w:szCs w:val="24"/>
        </w:rPr>
        <w:t xml:space="preserve"> </w:t>
      </w:r>
      <w:r w:rsidR="00C803A9" w:rsidRPr="00156E7C">
        <w:rPr>
          <w:rFonts w:ascii="Times New Roman" w:hAnsi="Times New Roman" w:cs="Times New Roman"/>
          <w:sz w:val="24"/>
          <w:szCs w:val="24"/>
        </w:rPr>
        <w:t>The Journal of Physical Chemistry A, B, and C</w:t>
      </w:r>
    </w:p>
    <w:p w14:paraId="57161983" w14:textId="05EBD155" w:rsidR="00C15B2B" w:rsidRDefault="00C15B2B" w:rsidP="00156E7C">
      <w:pPr>
        <w:pStyle w:val="a3"/>
        <w:spacing w:beforeLines="50" w:before="156" w:line="360" w:lineRule="auto"/>
        <w:ind w:leftChars="50" w:left="10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高分子化学学科：</w:t>
      </w:r>
      <w:r w:rsidR="00C803A9" w:rsidRPr="00156E7C">
        <w:rPr>
          <w:rFonts w:ascii="Times New Roman" w:hAnsi="Times New Roman" w:cs="Times New Roman"/>
          <w:sz w:val="24"/>
          <w:szCs w:val="24"/>
        </w:rPr>
        <w:t>Macromolecul</w:t>
      </w:r>
      <w:r>
        <w:rPr>
          <w:rFonts w:ascii="Times New Roman" w:hAnsi="Times New Roman" w:cs="Times New Roman" w:hint="eastAsia"/>
          <w:sz w:val="24"/>
          <w:szCs w:val="24"/>
        </w:rPr>
        <w:t>es</w:t>
      </w:r>
      <w:r w:rsidR="008F4BE4">
        <w:rPr>
          <w:rFonts w:ascii="Times New Roman" w:hAnsi="Times New Roman" w:cs="Times New Roman" w:hint="eastAsia"/>
          <w:sz w:val="24"/>
          <w:szCs w:val="24"/>
        </w:rPr>
        <w:t>,</w:t>
      </w:r>
      <w:r w:rsidR="00CB699F">
        <w:rPr>
          <w:rFonts w:ascii="Times New Roman" w:hAnsi="Times New Roman" w:cs="Times New Roman"/>
          <w:sz w:val="24"/>
          <w:szCs w:val="24"/>
        </w:rPr>
        <w:t xml:space="preserve"> </w:t>
      </w:r>
      <w:r w:rsidR="00C803A9" w:rsidRPr="00156E7C">
        <w:rPr>
          <w:rFonts w:ascii="Times New Roman" w:hAnsi="Times New Roman" w:cs="Times New Roman"/>
          <w:sz w:val="24"/>
          <w:szCs w:val="24"/>
        </w:rPr>
        <w:t>Polymer Chemistry</w:t>
      </w:r>
    </w:p>
    <w:p w14:paraId="05DD9A06" w14:textId="45F79CCD" w:rsidR="00C15B2B" w:rsidRDefault="00C15B2B" w:rsidP="00156E7C">
      <w:pPr>
        <w:pStyle w:val="a3"/>
        <w:spacing w:beforeLines="50" w:before="156" w:line="360" w:lineRule="auto"/>
        <w:ind w:leftChars="50" w:left="10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应用化学学科：</w:t>
      </w:r>
      <w:r w:rsidR="00C803A9" w:rsidRPr="00156E7C">
        <w:rPr>
          <w:rFonts w:ascii="Times New Roman" w:hAnsi="Times New Roman" w:cs="Times New Roman"/>
          <w:sz w:val="24"/>
          <w:szCs w:val="24"/>
        </w:rPr>
        <w:t>Chemistry - A European Journal</w:t>
      </w:r>
      <w:r w:rsidR="008F4BE4">
        <w:rPr>
          <w:rFonts w:ascii="Times New Roman" w:hAnsi="Times New Roman" w:cs="Times New Roman"/>
          <w:sz w:val="24"/>
          <w:szCs w:val="24"/>
        </w:rPr>
        <w:t>, Chemical Communications</w:t>
      </w:r>
    </w:p>
    <w:p w14:paraId="216A8D15" w14:textId="77777777" w:rsidR="00C15B2B" w:rsidRDefault="00C15B2B" w:rsidP="00156E7C">
      <w:pPr>
        <w:pStyle w:val="a3"/>
        <w:spacing w:beforeLines="50" w:before="156" w:line="360" w:lineRule="auto"/>
        <w:ind w:leftChars="50" w:left="10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工业催化学科：</w:t>
      </w:r>
      <w:r w:rsidR="00C803A9" w:rsidRPr="00156E7C">
        <w:rPr>
          <w:rFonts w:ascii="Times New Roman" w:hAnsi="Times New Roman" w:cs="Times New Roman"/>
          <w:sz w:val="24"/>
          <w:szCs w:val="24"/>
        </w:rPr>
        <w:t>Journal of Catalysis</w:t>
      </w:r>
    </w:p>
    <w:p w14:paraId="0FB31B40" w14:textId="62A51941" w:rsidR="0085412E" w:rsidRPr="00156E7C" w:rsidRDefault="00C15B2B" w:rsidP="00156E7C">
      <w:pPr>
        <w:pStyle w:val="a3"/>
        <w:spacing w:beforeLines="50" w:before="156" w:line="360" w:lineRule="auto"/>
        <w:ind w:leftChars="50" w:left="10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化工学科：</w:t>
      </w:r>
      <w:r w:rsidR="00C803A9" w:rsidRPr="00156E7C">
        <w:rPr>
          <w:rFonts w:ascii="Times New Roman" w:hAnsi="Times New Roman" w:cs="Times New Roman"/>
          <w:sz w:val="24"/>
          <w:szCs w:val="24"/>
        </w:rPr>
        <w:t>Industrial &amp; Engineering Chemistry Research</w:t>
      </w:r>
      <w:r w:rsidR="00CB699F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803A9" w:rsidRPr="00156E7C">
        <w:rPr>
          <w:rFonts w:ascii="Times New Roman" w:hAnsi="Times New Roman" w:cs="Times New Roman"/>
          <w:sz w:val="24"/>
          <w:szCs w:val="24"/>
        </w:rPr>
        <w:t>AIChE Journal</w:t>
      </w:r>
      <w:r w:rsidR="00CB699F">
        <w:rPr>
          <w:rFonts w:ascii="Times New Roman" w:hAnsi="Times New Roman" w:cs="Times New Roman" w:hint="eastAsia"/>
          <w:sz w:val="24"/>
          <w:szCs w:val="24"/>
        </w:rPr>
        <w:t>,</w:t>
      </w:r>
      <w:r w:rsidR="00CB699F">
        <w:rPr>
          <w:rFonts w:ascii="Times New Roman" w:hAnsi="Times New Roman" w:cs="Times New Roman"/>
          <w:sz w:val="24"/>
          <w:szCs w:val="24"/>
        </w:rPr>
        <w:t xml:space="preserve"> </w:t>
      </w:r>
      <w:r w:rsidR="00C803A9" w:rsidRPr="00156E7C">
        <w:rPr>
          <w:rFonts w:ascii="Times New Roman" w:hAnsi="Times New Roman" w:cs="Times New Roman"/>
          <w:sz w:val="24"/>
          <w:szCs w:val="24"/>
        </w:rPr>
        <w:t>Chemical Engineering Science</w:t>
      </w:r>
    </w:p>
    <w:p w14:paraId="652917B3" w14:textId="77777777" w:rsidR="001430B5" w:rsidRDefault="001430B5" w:rsidP="00156E7C">
      <w:pPr>
        <w:spacing w:beforeLines="50" w:before="156" w:line="360" w:lineRule="auto"/>
        <w:ind w:leftChars="50" w:left="105"/>
        <w:rPr>
          <w:rFonts w:ascii="Times New Roman" w:hAnsi="Times New Roman" w:cs="Times New Roman"/>
          <w:sz w:val="24"/>
          <w:szCs w:val="24"/>
        </w:rPr>
      </w:pPr>
      <w:r w:rsidRPr="00156E7C">
        <w:rPr>
          <w:rFonts w:ascii="Times New Roman" w:hAnsi="Times New Roman" w:cs="Times New Roman"/>
          <w:sz w:val="24"/>
          <w:szCs w:val="24"/>
        </w:rPr>
        <w:t xml:space="preserve"> </w:t>
      </w:r>
      <w:r w:rsidRPr="00156E7C">
        <w:rPr>
          <w:rFonts w:ascii="Times New Roman" w:hAnsi="Times New Roman" w:cs="Times New Roman"/>
          <w:sz w:val="24"/>
          <w:szCs w:val="24"/>
        </w:rPr>
        <w:t>新要求</w:t>
      </w:r>
      <w:r w:rsidR="00C15B2B">
        <w:rPr>
          <w:rFonts w:ascii="Times New Roman" w:hAnsi="Times New Roman" w:cs="Times New Roman" w:hint="eastAsia"/>
          <w:sz w:val="24"/>
          <w:szCs w:val="24"/>
        </w:rPr>
        <w:t>的执行对象为</w:t>
      </w:r>
      <w:r w:rsidRPr="00156E7C">
        <w:rPr>
          <w:rFonts w:ascii="Times New Roman" w:hAnsi="Times New Roman" w:cs="Times New Roman"/>
          <w:sz w:val="24"/>
          <w:szCs w:val="24"/>
        </w:rPr>
        <w:t>2017</w:t>
      </w:r>
      <w:r w:rsidRPr="00156E7C">
        <w:rPr>
          <w:rFonts w:ascii="Times New Roman" w:hAnsi="Times New Roman" w:cs="Times New Roman"/>
          <w:sz w:val="24"/>
          <w:szCs w:val="24"/>
        </w:rPr>
        <w:t>年</w:t>
      </w:r>
      <w:r w:rsidRPr="00156E7C">
        <w:rPr>
          <w:rFonts w:ascii="Times New Roman" w:hAnsi="Times New Roman" w:cs="Times New Roman"/>
          <w:sz w:val="24"/>
          <w:szCs w:val="24"/>
        </w:rPr>
        <w:t>9</w:t>
      </w:r>
      <w:r w:rsidRPr="00156E7C">
        <w:rPr>
          <w:rFonts w:ascii="Times New Roman" w:hAnsi="Times New Roman" w:cs="Times New Roman"/>
          <w:sz w:val="24"/>
          <w:szCs w:val="24"/>
        </w:rPr>
        <w:t>月</w:t>
      </w:r>
      <w:r w:rsidR="00C15B2B">
        <w:rPr>
          <w:rFonts w:ascii="Times New Roman" w:hAnsi="Times New Roman" w:cs="Times New Roman" w:hint="eastAsia"/>
          <w:sz w:val="24"/>
          <w:szCs w:val="24"/>
        </w:rPr>
        <w:t>或者以后</w:t>
      </w:r>
      <w:r w:rsidRPr="00156E7C">
        <w:rPr>
          <w:rFonts w:ascii="Times New Roman" w:hAnsi="Times New Roman" w:cs="Times New Roman"/>
          <w:sz w:val="24"/>
          <w:szCs w:val="24"/>
        </w:rPr>
        <w:t>获得硕士资格（取得硕士学籍）</w:t>
      </w:r>
      <w:r w:rsidR="00C15B2B">
        <w:rPr>
          <w:rFonts w:ascii="Times New Roman" w:hAnsi="Times New Roman" w:cs="Times New Roman" w:hint="eastAsia"/>
          <w:sz w:val="24"/>
          <w:szCs w:val="24"/>
        </w:rPr>
        <w:t>的研究生</w:t>
      </w:r>
      <w:r w:rsidRPr="00156E7C">
        <w:rPr>
          <w:rFonts w:ascii="Times New Roman" w:hAnsi="Times New Roman" w:cs="Times New Roman"/>
          <w:sz w:val="24"/>
          <w:szCs w:val="24"/>
        </w:rPr>
        <w:t>。</w:t>
      </w:r>
    </w:p>
    <w:p w14:paraId="747F29BB" w14:textId="77777777" w:rsidR="00156E7C" w:rsidRPr="009665E3" w:rsidRDefault="00156E7C" w:rsidP="00156E7C">
      <w:pPr>
        <w:spacing w:beforeLines="50" w:before="156" w:line="360" w:lineRule="auto"/>
        <w:ind w:leftChars="50" w:left="105"/>
        <w:rPr>
          <w:rFonts w:ascii="Times New Roman" w:hAnsi="Times New Roman" w:cs="Times New Roman"/>
          <w:sz w:val="24"/>
          <w:szCs w:val="24"/>
        </w:rPr>
      </w:pPr>
    </w:p>
    <w:p w14:paraId="4D70E6DD" w14:textId="77777777" w:rsidR="00156E7C" w:rsidRPr="00156E7C" w:rsidRDefault="00156E7C" w:rsidP="00156E7C">
      <w:pPr>
        <w:pStyle w:val="a3"/>
        <w:spacing w:beforeLines="50" w:before="156" w:line="360" w:lineRule="auto"/>
        <w:ind w:left="465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备注：以上出现的文章</w:t>
      </w:r>
      <w:r w:rsidRPr="00156E7C">
        <w:rPr>
          <w:rFonts w:ascii="Times New Roman" w:hAnsi="Times New Roman" w:cs="Times New Roman"/>
          <w:sz w:val="24"/>
          <w:szCs w:val="24"/>
        </w:rPr>
        <w:t>第一作者身份解释为学生第一</w:t>
      </w:r>
      <w:r>
        <w:rPr>
          <w:rFonts w:ascii="Times New Roman" w:hAnsi="Times New Roman" w:cs="Times New Roman" w:hint="eastAsia"/>
          <w:sz w:val="24"/>
          <w:szCs w:val="24"/>
        </w:rPr>
        <w:t>作者</w:t>
      </w:r>
      <w:r w:rsidRPr="00156E7C">
        <w:rPr>
          <w:rFonts w:ascii="Times New Roman" w:hAnsi="Times New Roman" w:cs="Times New Roman"/>
          <w:sz w:val="24"/>
          <w:szCs w:val="24"/>
        </w:rPr>
        <w:t>或者导师第一</w:t>
      </w:r>
      <w:r>
        <w:rPr>
          <w:rFonts w:ascii="Times New Roman" w:hAnsi="Times New Roman" w:cs="Times New Roman" w:hint="eastAsia"/>
          <w:sz w:val="24"/>
          <w:szCs w:val="24"/>
        </w:rPr>
        <w:t>作者</w:t>
      </w:r>
      <w:r w:rsidRPr="00156E7C">
        <w:rPr>
          <w:rFonts w:ascii="Times New Roman" w:hAnsi="Times New Roman" w:cs="Times New Roman"/>
          <w:sz w:val="24"/>
          <w:szCs w:val="24"/>
        </w:rPr>
        <w:t>且学生第二</w:t>
      </w:r>
      <w:r>
        <w:rPr>
          <w:rFonts w:ascii="Times New Roman" w:hAnsi="Times New Roman" w:cs="Times New Roman" w:hint="eastAsia"/>
          <w:sz w:val="24"/>
          <w:szCs w:val="24"/>
        </w:rPr>
        <w:t>作者</w:t>
      </w:r>
      <w:r w:rsidRPr="00156E7C">
        <w:rPr>
          <w:rFonts w:ascii="Times New Roman" w:hAnsi="Times New Roman" w:cs="Times New Roman"/>
          <w:sz w:val="24"/>
          <w:szCs w:val="24"/>
        </w:rPr>
        <w:t>。</w:t>
      </w:r>
    </w:p>
    <w:p w14:paraId="7F5596E8" w14:textId="6358D9D8" w:rsidR="00156E7C" w:rsidRDefault="00156E7C" w:rsidP="00156E7C">
      <w:pPr>
        <w:spacing w:beforeLines="50" w:before="156" w:line="360" w:lineRule="auto"/>
        <w:ind w:leftChars="50" w:left="105"/>
        <w:rPr>
          <w:rFonts w:ascii="Times New Roman" w:hAnsi="Times New Roman" w:cs="Times New Roman"/>
          <w:sz w:val="24"/>
          <w:szCs w:val="24"/>
        </w:rPr>
      </w:pPr>
    </w:p>
    <w:p w14:paraId="62AA1878" w14:textId="3279AE1A" w:rsidR="00FD2D4C" w:rsidRDefault="00FD2D4C" w:rsidP="00156E7C">
      <w:pPr>
        <w:spacing w:beforeLines="50" w:before="156" w:line="360" w:lineRule="auto"/>
        <w:ind w:leftChars="50" w:left="105"/>
        <w:rPr>
          <w:rFonts w:ascii="Times New Roman" w:hAnsi="Times New Roman" w:cs="Times New Roman"/>
          <w:sz w:val="24"/>
          <w:szCs w:val="24"/>
        </w:rPr>
      </w:pPr>
    </w:p>
    <w:p w14:paraId="0118F49D" w14:textId="027DEBD8" w:rsidR="00FD2D4C" w:rsidRDefault="00FD2D4C" w:rsidP="00156E7C">
      <w:pPr>
        <w:spacing w:beforeLines="50" w:before="156" w:line="360" w:lineRule="auto"/>
        <w:ind w:leftChars="50"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 w:hint="eastAsia"/>
          <w:sz w:val="24"/>
          <w:szCs w:val="24"/>
        </w:rPr>
        <w:t>化学与分子工程学院学位评定分委员会</w:t>
      </w:r>
    </w:p>
    <w:p w14:paraId="33CD6183" w14:textId="402043F3" w:rsidR="00FD2D4C" w:rsidRPr="00156E7C" w:rsidRDefault="00FD2D4C" w:rsidP="00156E7C">
      <w:pPr>
        <w:spacing w:beforeLines="50" w:before="156" w:line="360" w:lineRule="auto"/>
        <w:ind w:leftChars="50" w:left="105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2017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>
        <w:rPr>
          <w:rFonts w:ascii="Times New Roman" w:hAnsi="Times New Roman" w:cs="Times New Roman" w:hint="eastAsia"/>
          <w:sz w:val="24"/>
          <w:szCs w:val="24"/>
        </w:rPr>
        <w:t>日</w:t>
      </w:r>
    </w:p>
    <w:sectPr w:rsidR="00FD2D4C" w:rsidRPr="0015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0FFF" w14:textId="77777777" w:rsidR="00716FB2" w:rsidRDefault="00716FB2" w:rsidP="00B56AE9">
      <w:r>
        <w:separator/>
      </w:r>
    </w:p>
  </w:endnote>
  <w:endnote w:type="continuationSeparator" w:id="0">
    <w:p w14:paraId="14061BC9" w14:textId="77777777" w:rsidR="00716FB2" w:rsidRDefault="00716FB2" w:rsidP="00B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1CE63" w14:textId="77777777" w:rsidR="00716FB2" w:rsidRDefault="00716FB2" w:rsidP="00B56AE9">
      <w:r>
        <w:separator/>
      </w:r>
    </w:p>
  </w:footnote>
  <w:footnote w:type="continuationSeparator" w:id="0">
    <w:p w14:paraId="5368D3FC" w14:textId="77777777" w:rsidR="00716FB2" w:rsidRDefault="00716FB2" w:rsidP="00B5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8C"/>
    <w:multiLevelType w:val="hybridMultilevel"/>
    <w:tmpl w:val="B0729D10"/>
    <w:lvl w:ilvl="0" w:tplc="19C020BC">
      <w:start w:val="1"/>
      <w:numFmt w:val="decimal"/>
      <w:lvlText w:val="%1、"/>
      <w:lvlJc w:val="left"/>
      <w:pPr>
        <w:ind w:left="7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5C87571"/>
    <w:multiLevelType w:val="hybridMultilevel"/>
    <w:tmpl w:val="A016F0FE"/>
    <w:lvl w:ilvl="0" w:tplc="FC9C70C0">
      <w:start w:val="1"/>
      <w:numFmt w:val="decimal"/>
      <w:lvlText w:val="（%1）"/>
      <w:lvlJc w:val="left"/>
      <w:pPr>
        <w:ind w:left="1352" w:hanging="36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" w15:restartNumberingAfterBreak="0">
    <w:nsid w:val="144D6F2D"/>
    <w:multiLevelType w:val="hybridMultilevel"/>
    <w:tmpl w:val="7B143982"/>
    <w:lvl w:ilvl="0" w:tplc="6A6AD6F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AAC00CD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7FFEA3F2">
      <w:start w:val="1"/>
      <w:numFmt w:val="decimal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BD7E18"/>
    <w:multiLevelType w:val="hybridMultilevel"/>
    <w:tmpl w:val="CC4886EE"/>
    <w:lvl w:ilvl="0" w:tplc="BB8C752C">
      <w:start w:val="1"/>
      <w:numFmt w:val="decimal"/>
      <w:lvlText w:val="（%1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2967464"/>
    <w:multiLevelType w:val="hybridMultilevel"/>
    <w:tmpl w:val="B490696C"/>
    <w:lvl w:ilvl="0" w:tplc="04AA4D0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5" w15:restartNumberingAfterBreak="0">
    <w:nsid w:val="3C02674B"/>
    <w:multiLevelType w:val="hybridMultilevel"/>
    <w:tmpl w:val="92E835C0"/>
    <w:lvl w:ilvl="0" w:tplc="CE68FAA8">
      <w:start w:val="1"/>
      <w:numFmt w:val="decimal"/>
      <w:lvlText w:val="%1．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3E126C14"/>
    <w:multiLevelType w:val="hybridMultilevel"/>
    <w:tmpl w:val="9EE2C5B0"/>
    <w:lvl w:ilvl="0" w:tplc="7D1C3002">
      <w:start w:val="2"/>
      <w:numFmt w:val="decimal"/>
      <w:lvlText w:val="%1."/>
      <w:lvlJc w:val="left"/>
      <w:pPr>
        <w:ind w:left="1680" w:hanging="420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7" w15:restartNumberingAfterBreak="0">
    <w:nsid w:val="51E92FA4"/>
    <w:multiLevelType w:val="hybridMultilevel"/>
    <w:tmpl w:val="C9042BF0"/>
    <w:lvl w:ilvl="0" w:tplc="A9FEEBE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5F"/>
    <w:rsid w:val="0000098F"/>
    <w:rsid w:val="000D2798"/>
    <w:rsid w:val="0010770D"/>
    <w:rsid w:val="001430B5"/>
    <w:rsid w:val="00156E7C"/>
    <w:rsid w:val="0016255F"/>
    <w:rsid w:val="00165C5E"/>
    <w:rsid w:val="001A1273"/>
    <w:rsid w:val="001A5C1A"/>
    <w:rsid w:val="001E5D7F"/>
    <w:rsid w:val="00202E60"/>
    <w:rsid w:val="0021116C"/>
    <w:rsid w:val="00242387"/>
    <w:rsid w:val="0024459E"/>
    <w:rsid w:val="00287658"/>
    <w:rsid w:val="002978F3"/>
    <w:rsid w:val="00303BA6"/>
    <w:rsid w:val="003055D7"/>
    <w:rsid w:val="003374D7"/>
    <w:rsid w:val="00364F0F"/>
    <w:rsid w:val="00383CBB"/>
    <w:rsid w:val="00395895"/>
    <w:rsid w:val="004323EE"/>
    <w:rsid w:val="00453755"/>
    <w:rsid w:val="004742FE"/>
    <w:rsid w:val="004836FC"/>
    <w:rsid w:val="004B43BD"/>
    <w:rsid w:val="00542D03"/>
    <w:rsid w:val="00564F02"/>
    <w:rsid w:val="005753BC"/>
    <w:rsid w:val="005A5D94"/>
    <w:rsid w:val="005B57AC"/>
    <w:rsid w:val="005D035D"/>
    <w:rsid w:val="0067255F"/>
    <w:rsid w:val="006A7431"/>
    <w:rsid w:val="006C2727"/>
    <w:rsid w:val="006D0FD0"/>
    <w:rsid w:val="006F435E"/>
    <w:rsid w:val="0070675E"/>
    <w:rsid w:val="00716FB2"/>
    <w:rsid w:val="007D2B97"/>
    <w:rsid w:val="00823F64"/>
    <w:rsid w:val="0085412E"/>
    <w:rsid w:val="00854C6E"/>
    <w:rsid w:val="00860A8D"/>
    <w:rsid w:val="008B1A5A"/>
    <w:rsid w:val="008B50AB"/>
    <w:rsid w:val="008D3241"/>
    <w:rsid w:val="008F4BE4"/>
    <w:rsid w:val="009236E8"/>
    <w:rsid w:val="009665E3"/>
    <w:rsid w:val="00975403"/>
    <w:rsid w:val="009863F6"/>
    <w:rsid w:val="009B6DF7"/>
    <w:rsid w:val="00A34990"/>
    <w:rsid w:val="00A478AB"/>
    <w:rsid w:val="00A852E6"/>
    <w:rsid w:val="00A9747D"/>
    <w:rsid w:val="00AC4B44"/>
    <w:rsid w:val="00B24CFA"/>
    <w:rsid w:val="00B56AE9"/>
    <w:rsid w:val="00B94165"/>
    <w:rsid w:val="00BF4D10"/>
    <w:rsid w:val="00C0390B"/>
    <w:rsid w:val="00C13628"/>
    <w:rsid w:val="00C15B2B"/>
    <w:rsid w:val="00C5717E"/>
    <w:rsid w:val="00C803A9"/>
    <w:rsid w:val="00CB2DEE"/>
    <w:rsid w:val="00CB699F"/>
    <w:rsid w:val="00CC5040"/>
    <w:rsid w:val="00CF203A"/>
    <w:rsid w:val="00D41ECE"/>
    <w:rsid w:val="00DC35DD"/>
    <w:rsid w:val="00DC7070"/>
    <w:rsid w:val="00DE3C67"/>
    <w:rsid w:val="00DF3D56"/>
    <w:rsid w:val="00E95CB3"/>
    <w:rsid w:val="00F178AA"/>
    <w:rsid w:val="00FD2D4C"/>
    <w:rsid w:val="00FD696C"/>
    <w:rsid w:val="00FE12C2"/>
    <w:rsid w:val="00FE4633"/>
    <w:rsid w:val="00FE69BC"/>
    <w:rsid w:val="00FE6B27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FE2F2"/>
  <w15:chartTrackingRefBased/>
  <w15:docId w15:val="{99BAED82-F691-4759-81D5-0F36E98E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5F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564F0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E6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6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6AE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6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6AE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127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127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564F02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564F02"/>
    <w:rPr>
      <w:color w:val="0000FF"/>
      <w:u w:val="single"/>
    </w:rPr>
  </w:style>
  <w:style w:type="paragraph" w:styleId="ab">
    <w:name w:val="No Spacing"/>
    <w:uiPriority w:val="1"/>
    <w:qFormat/>
    <w:rsid w:val="00564F02"/>
    <w:pPr>
      <w:widowControl w:val="0"/>
      <w:jc w:val="both"/>
    </w:pPr>
  </w:style>
  <w:style w:type="character" w:styleId="ac">
    <w:name w:val="Emphasis"/>
    <w:basedOn w:val="a0"/>
    <w:uiPriority w:val="20"/>
    <w:qFormat/>
    <w:rsid w:val="00564F02"/>
    <w:rPr>
      <w:i/>
      <w:iCs/>
    </w:rPr>
  </w:style>
  <w:style w:type="character" w:customStyle="1" w:styleId="apple-converted-space">
    <w:name w:val="apple-converted-space"/>
    <w:basedOn w:val="a0"/>
    <w:rsid w:val="00564F02"/>
  </w:style>
  <w:style w:type="character" w:styleId="ad">
    <w:name w:val="annotation reference"/>
    <w:basedOn w:val="a0"/>
    <w:uiPriority w:val="99"/>
    <w:semiHidden/>
    <w:unhideWhenUsed/>
    <w:rsid w:val="00453755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453755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45375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3755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453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zhouxiaofei</dc:creator>
  <cp:keywords/>
  <dc:description/>
  <cp:lastModifiedBy>zhouxiaofei</cp:lastModifiedBy>
  <cp:revision>11</cp:revision>
  <cp:lastPrinted>2017-02-22T02:19:00Z</cp:lastPrinted>
  <dcterms:created xsi:type="dcterms:W3CDTF">2017-02-23T12:34:00Z</dcterms:created>
  <dcterms:modified xsi:type="dcterms:W3CDTF">2017-05-31T01:15:00Z</dcterms:modified>
</cp:coreProperties>
</file>