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73" w:rsidRDefault="005C5373" w:rsidP="005C5373">
      <w:pPr>
        <w:pStyle w:val="p0"/>
        <w:snapToGrid w:val="0"/>
        <w:spacing w:before="0" w:beforeAutospacing="0" w:after="0" w:afterAutospacing="0" w:line="360" w:lineRule="auto"/>
        <w:ind w:firstLineChars="200" w:firstLine="482"/>
        <w:rPr>
          <w:rFonts w:cs="Arial" w:hint="eastAsia"/>
          <w:b/>
          <w:bCs/>
          <w:color w:val="333333"/>
        </w:rPr>
      </w:pPr>
      <w:r w:rsidRPr="000F4A59">
        <w:rPr>
          <w:rFonts w:cs="Arial" w:hint="eastAsia"/>
          <w:b/>
          <w:bCs/>
          <w:color w:val="333333"/>
        </w:rPr>
        <w:t>评审组织</w:t>
      </w:r>
    </w:p>
    <w:p w:rsidR="005C5373" w:rsidRPr="005C5373" w:rsidRDefault="005C5373" w:rsidP="005C5373">
      <w:pPr>
        <w:ind w:firstLineChars="200" w:firstLine="480"/>
        <w:rPr>
          <w:rFonts w:ascii="宋体" w:hAnsi="宋体"/>
          <w:color w:val="333333"/>
          <w:sz w:val="24"/>
        </w:rPr>
      </w:pPr>
      <w:r w:rsidRPr="005C5373">
        <w:rPr>
          <w:rFonts w:ascii="宋体" w:hAnsi="宋体" w:hint="eastAsia"/>
          <w:color w:val="333333"/>
          <w:sz w:val="24"/>
        </w:rPr>
        <w:t>化学与分子工程学院研究生国家奖学金评审委员会成员如下：</w:t>
      </w:r>
    </w:p>
    <w:p w:rsidR="005C5373" w:rsidRPr="005C5373" w:rsidRDefault="005C5373" w:rsidP="005C5373">
      <w:pPr>
        <w:spacing w:line="460" w:lineRule="exact"/>
        <w:ind w:firstLineChars="200" w:firstLine="480"/>
        <w:rPr>
          <w:rFonts w:ascii="宋体" w:hAnsi="宋体"/>
          <w:color w:val="333333"/>
          <w:sz w:val="24"/>
        </w:rPr>
      </w:pPr>
      <w:r w:rsidRPr="005C5373">
        <w:rPr>
          <w:rFonts w:ascii="宋体" w:hAnsi="宋体" w:hint="eastAsia"/>
          <w:color w:val="333333"/>
          <w:sz w:val="24"/>
        </w:rPr>
        <w:t>主任委员：张金龙</w:t>
      </w:r>
    </w:p>
    <w:p w:rsidR="005C5373" w:rsidRPr="005C5373" w:rsidRDefault="005C5373" w:rsidP="005C5373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cs="Times New Roman"/>
          <w:color w:val="333333"/>
          <w:kern w:val="2"/>
        </w:rPr>
      </w:pPr>
      <w:r w:rsidRPr="005C5373">
        <w:rPr>
          <w:rFonts w:cs="Times New Roman" w:hint="eastAsia"/>
          <w:color w:val="333333"/>
          <w:kern w:val="2"/>
        </w:rPr>
        <w:t xml:space="preserve">委员：唐燕辉   </w:t>
      </w:r>
      <w:proofErr w:type="gramStart"/>
      <w:r w:rsidRPr="005C5373">
        <w:rPr>
          <w:rFonts w:cs="Times New Roman" w:hint="eastAsia"/>
          <w:color w:val="333333"/>
          <w:kern w:val="2"/>
        </w:rPr>
        <w:t>龙亿涛</w:t>
      </w:r>
      <w:proofErr w:type="gramEnd"/>
      <w:r w:rsidRPr="005C5373">
        <w:rPr>
          <w:rFonts w:cs="Times New Roman" w:hint="eastAsia"/>
          <w:color w:val="333333"/>
          <w:kern w:val="2"/>
        </w:rPr>
        <w:t xml:space="preserve">   </w:t>
      </w:r>
      <w:proofErr w:type="gramStart"/>
      <w:r w:rsidRPr="005C5373">
        <w:rPr>
          <w:rFonts w:cs="Times New Roman" w:hint="eastAsia"/>
          <w:color w:val="333333"/>
          <w:kern w:val="2"/>
        </w:rPr>
        <w:t>王艳芹</w:t>
      </w:r>
      <w:proofErr w:type="gramEnd"/>
      <w:r w:rsidRPr="005C5373">
        <w:rPr>
          <w:rFonts w:cs="Times New Roman" w:hint="eastAsia"/>
          <w:color w:val="333333"/>
          <w:kern w:val="2"/>
        </w:rPr>
        <w:t xml:space="preserve">   刘</w:t>
      </w:r>
      <w:proofErr w:type="gramStart"/>
      <w:r w:rsidRPr="005C5373">
        <w:rPr>
          <w:rFonts w:cs="Times New Roman" w:hint="eastAsia"/>
          <w:color w:val="333333"/>
          <w:kern w:val="2"/>
        </w:rPr>
        <w:t>劲刚   伍新</w:t>
      </w:r>
      <w:proofErr w:type="gramEnd"/>
      <w:r w:rsidRPr="005C5373">
        <w:rPr>
          <w:rFonts w:cs="Times New Roman" w:hint="eastAsia"/>
          <w:color w:val="333333"/>
          <w:kern w:val="2"/>
        </w:rPr>
        <w:t xml:space="preserve">燕     </w:t>
      </w:r>
      <w:proofErr w:type="gramStart"/>
      <w:r w:rsidRPr="005C5373">
        <w:rPr>
          <w:rFonts w:cs="Times New Roman" w:hint="eastAsia"/>
          <w:color w:val="333333"/>
          <w:kern w:val="2"/>
        </w:rPr>
        <w:t>逄</w:t>
      </w:r>
      <w:proofErr w:type="gramEnd"/>
      <w:r w:rsidRPr="005C5373">
        <w:rPr>
          <w:rFonts w:cs="Times New Roman" w:hint="eastAsia"/>
          <w:color w:val="333333"/>
          <w:kern w:val="2"/>
        </w:rPr>
        <w:t xml:space="preserve">索  </w:t>
      </w:r>
    </w:p>
    <w:p w:rsidR="005C5373" w:rsidRPr="000F4A59" w:rsidRDefault="005C5373" w:rsidP="005C5373">
      <w:pPr>
        <w:pStyle w:val="p0"/>
        <w:snapToGrid w:val="0"/>
        <w:spacing w:before="0" w:beforeAutospacing="0" w:after="0" w:afterAutospacing="0" w:line="360" w:lineRule="auto"/>
        <w:ind w:firstLineChars="200" w:firstLine="482"/>
        <w:rPr>
          <w:rFonts w:cs="Arial"/>
          <w:b/>
          <w:bCs/>
          <w:color w:val="333333"/>
        </w:rPr>
      </w:pPr>
      <w:r w:rsidRPr="000F4A59">
        <w:rPr>
          <w:rFonts w:cs="Arial" w:hint="eastAsia"/>
          <w:b/>
          <w:bCs/>
          <w:color w:val="333333"/>
        </w:rPr>
        <w:t>评审程序</w:t>
      </w:r>
    </w:p>
    <w:p w:rsidR="005C5373" w:rsidRPr="000F4A59" w:rsidRDefault="005C5373" w:rsidP="005C537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F4A59">
        <w:rPr>
          <w:rFonts w:ascii="宋体" w:hAnsi="宋体" w:cs="Arial" w:hint="eastAsia"/>
          <w:color w:val="333333"/>
          <w:sz w:val="24"/>
        </w:rPr>
        <w:t>1.</w:t>
      </w:r>
      <w:r w:rsidRPr="000F4A59">
        <w:rPr>
          <w:rFonts w:ascii="宋体" w:hAnsi="宋体" w:cs="Arial"/>
          <w:color w:val="4D4D4D"/>
          <w:sz w:val="24"/>
        </w:rPr>
        <w:t xml:space="preserve"> </w:t>
      </w:r>
      <w:r w:rsidRPr="000F4A59">
        <w:rPr>
          <w:rFonts w:ascii="宋体" w:hAnsi="宋体"/>
          <w:color w:val="333333"/>
          <w:sz w:val="24"/>
        </w:rPr>
        <w:t>符合基本条件且有意愿申请研究生国家奖学金的在读全日制研究生，</w:t>
      </w:r>
      <w:r w:rsidRPr="000F4A59">
        <w:rPr>
          <w:rFonts w:ascii="宋体" w:hAnsi="宋体" w:cs="Arial" w:hint="eastAsia"/>
          <w:color w:val="333333"/>
          <w:sz w:val="24"/>
        </w:rPr>
        <w:t>须如实填写《研究生国家奖学金申请审批表》、准备</w:t>
      </w:r>
      <w:r w:rsidRPr="000F4A59">
        <w:rPr>
          <w:rFonts w:ascii="宋体" w:hAnsi="宋体"/>
          <w:color w:val="333333"/>
          <w:sz w:val="24"/>
        </w:rPr>
        <w:t>相关支撑材料</w:t>
      </w:r>
      <w:r w:rsidRPr="000F4A59">
        <w:rPr>
          <w:rFonts w:ascii="宋体" w:hAnsi="宋体" w:cs="Arial" w:hint="eastAsia"/>
          <w:color w:val="333333"/>
          <w:sz w:val="24"/>
        </w:rPr>
        <w:t>，</w:t>
      </w:r>
      <w:r w:rsidRPr="000F4A59">
        <w:rPr>
          <w:rFonts w:ascii="宋体" w:hAnsi="宋体"/>
          <w:color w:val="333333"/>
          <w:sz w:val="24"/>
        </w:rPr>
        <w:t>并请导师签署详细推荐意见，</w:t>
      </w:r>
      <w:r w:rsidRPr="000F4A59">
        <w:rPr>
          <w:rFonts w:ascii="宋体" w:hAnsi="宋体" w:cs="Arial" w:hint="eastAsia"/>
          <w:color w:val="333333"/>
          <w:sz w:val="24"/>
        </w:rPr>
        <w:t>向学院研究生国家奖学金评审委员会提出申请，学</w:t>
      </w:r>
      <w:r w:rsidRPr="000F4A59">
        <w:rPr>
          <w:rFonts w:ascii="宋体" w:hAnsi="宋体" w:hint="eastAsia"/>
          <w:sz w:val="24"/>
        </w:rPr>
        <w:t>院评审委员会对申请国家奖学金的学生进行初步评审，通过材料评审和公开答辩的方式，</w:t>
      </w:r>
      <w:r>
        <w:rPr>
          <w:rFonts w:ascii="宋体" w:hAnsi="宋体" w:hint="eastAsia"/>
          <w:sz w:val="24"/>
        </w:rPr>
        <w:t>根据评审委员给出的排名顺序</w:t>
      </w:r>
      <w:r w:rsidRPr="000F4A59">
        <w:rPr>
          <w:rFonts w:ascii="宋体" w:hAnsi="宋体" w:hint="eastAsia"/>
          <w:sz w:val="24"/>
        </w:rPr>
        <w:t>，确定本单位入围学生名单并按推荐顺序排名，在学院范围内进行公示（不少于</w:t>
      </w:r>
      <w:r w:rsidRPr="000F4A59">
        <w:rPr>
          <w:rFonts w:ascii="宋体" w:hAnsi="宋体"/>
          <w:sz w:val="24"/>
        </w:rPr>
        <w:t>5</w:t>
      </w:r>
      <w:r w:rsidRPr="000F4A59">
        <w:rPr>
          <w:rFonts w:ascii="宋体" w:hAnsi="宋体" w:hint="eastAsia"/>
          <w:sz w:val="24"/>
        </w:rPr>
        <w:t>个工作日）。公示无异议后，将初评结果汇总并填写相关表格，提交校研究生奖惩工作委员会进行审定。</w:t>
      </w:r>
    </w:p>
    <w:p w:rsidR="005C5373" w:rsidRPr="000F4A59" w:rsidRDefault="005C5373" w:rsidP="005C537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F4A59">
        <w:rPr>
          <w:rFonts w:ascii="宋体" w:hAnsi="宋体" w:hint="eastAsia"/>
          <w:sz w:val="24"/>
        </w:rPr>
        <w:t>2.</w:t>
      </w:r>
      <w:r w:rsidRPr="000F4A59">
        <w:rPr>
          <w:rFonts w:ascii="仿宋_GB2312" w:hAnsi="黑体" w:hint="eastAsia"/>
          <w:sz w:val="24"/>
        </w:rPr>
        <w:t xml:space="preserve"> </w:t>
      </w:r>
      <w:r w:rsidRPr="000F4A59">
        <w:rPr>
          <w:rFonts w:ascii="仿宋_GB2312" w:hAnsi="黑体" w:hint="eastAsia"/>
          <w:sz w:val="24"/>
        </w:rPr>
        <w:t>对研究生国家奖学金评审结果有异议的学生，可在学院公示阶段向院评审委员会提出书面申诉，院评审委员会应及时研究并在三个工作日内予以答复。如学生对答复仍存在异议，可在学校公示阶段向校研究生奖惩工作委员会提请裁决。</w:t>
      </w:r>
    </w:p>
    <w:p w:rsidR="005C5373" w:rsidRPr="000F4A59" w:rsidRDefault="005C5373" w:rsidP="005C5373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cs="Arial"/>
          <w:color w:val="333333"/>
        </w:rPr>
      </w:pPr>
      <w:r w:rsidRPr="000F4A59">
        <w:rPr>
          <w:rFonts w:cs="Arial" w:hint="eastAsia"/>
          <w:color w:val="333333"/>
        </w:rPr>
        <w:t>3.研究生国家奖学金的评审工作，坚持公开、公平、公正、择优的原则，严格执行有关规定，杜绝弄虚作假。</w:t>
      </w:r>
    </w:p>
    <w:p w:rsidR="005C5373" w:rsidRDefault="005C5373" w:rsidP="005C5373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cs="Arial"/>
          <w:color w:val="333333"/>
        </w:rPr>
      </w:pPr>
      <w:r w:rsidRPr="000F4A59">
        <w:rPr>
          <w:rFonts w:cs="Arial" w:hint="eastAsia"/>
          <w:color w:val="333333"/>
        </w:rPr>
        <w:t>4.在研究生国家奖学金评审过程中，若研究生本人有违反学术纪律或弄虚作假行为，取消该生在校期间国家奖学金评审资格，并根据情节轻重给予相应处分。</w:t>
      </w:r>
    </w:p>
    <w:p w:rsidR="00724817" w:rsidRPr="005C5373" w:rsidRDefault="00724817"/>
    <w:sectPr w:rsidR="00724817" w:rsidRPr="005C5373" w:rsidSect="00724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5373"/>
    <w:rsid w:val="005C5373"/>
    <w:rsid w:val="0072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C53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5C5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3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2014-10-28T07:22:00Z</dcterms:created>
  <dcterms:modified xsi:type="dcterms:W3CDTF">2014-10-28T07:27:00Z</dcterms:modified>
</cp:coreProperties>
</file>